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jc w:val="center"/>
        <w:rPr>
          <w:rFonts w:ascii="Arial" w:cs="Arial" w:eastAsia="Arial" w:hAnsi="Arial"/>
          <w:b w:val="1"/>
        </w:rPr>
      </w:pPr>
      <w:bookmarkStart w:colFirst="0" w:colLast="0" w:name="_gjdgxs" w:id="0"/>
      <w:bookmarkEnd w:id="0"/>
      <w:r w:rsidDel="00000000" w:rsidR="00000000" w:rsidRPr="00000000">
        <w:rPr>
          <w:rtl w:val="0"/>
        </w:rPr>
      </w:r>
    </w:p>
    <w:p w:rsidR="00000000" w:rsidDel="00000000" w:rsidP="00000000" w:rsidRDefault="00000000" w:rsidRPr="00000000" w14:paraId="00000002">
      <w:pPr>
        <w:spacing w:after="120" w:lineRule="auto"/>
        <w:jc w:val="center"/>
        <w:rPr>
          <w:rFonts w:ascii="Arial" w:cs="Arial" w:eastAsia="Arial" w:hAnsi="Arial"/>
          <w:b w:val="1"/>
        </w:rPr>
      </w:pPr>
      <w:r w:rsidDel="00000000" w:rsidR="00000000" w:rsidRPr="00000000">
        <w:rPr>
          <w:rFonts w:ascii="Arial" w:cs="Arial" w:eastAsia="Arial" w:hAnsi="Arial"/>
          <w:b w:val="1"/>
          <w:rtl w:val="0"/>
        </w:rPr>
        <w:t xml:space="preserve">FİYATLANDIRMAYA AİT AÇIKLAMALAR</w:t>
      </w:r>
    </w:p>
    <w:p w:rsidR="00000000" w:rsidDel="00000000" w:rsidP="00000000" w:rsidRDefault="00000000" w:rsidRPr="00000000" w14:paraId="00000003">
      <w:pPr>
        <w:tabs>
          <w:tab w:val="left" w:leader="none" w:pos="540"/>
        </w:tabs>
        <w:ind w:right="23"/>
        <w:jc w:val="both"/>
        <w:rPr>
          <w:rFonts w:ascii="Arial" w:cs="Arial" w:eastAsia="Arial" w:hAnsi="Arial"/>
          <w:sz w:val="20"/>
          <w:szCs w:val="20"/>
        </w:rPr>
      </w:pPr>
      <w:r w:rsidDel="00000000" w:rsidR="00000000" w:rsidRPr="00000000">
        <w:rPr>
          <w:rFonts w:ascii="Arial" w:cs="Arial" w:eastAsia="Arial" w:hAnsi="Arial"/>
          <w:sz w:val="20"/>
          <w:szCs w:val="20"/>
          <w:rtl w:val="0"/>
        </w:rPr>
        <w:tab/>
        <w:t xml:space="preserve">Teklif Sahiplerinin; işin yapımı için teklif edecekleri Birim Fiyatları oluştururken aşağıda belirtilen hususları dikkate almaları ve tekliflerine dâhil etmeleri gereklidir. Aksi belirtilmedikçe aşağıda belirtilen işlerin ve masrafların teklif fiyatlarına dâhil olduğu kabul edilir.</w:t>
      </w:r>
    </w:p>
    <w:p w:rsidR="00000000" w:rsidDel="00000000" w:rsidP="00000000" w:rsidRDefault="00000000" w:rsidRPr="00000000" w14:paraId="00000004">
      <w:pPr>
        <w:numPr>
          <w:ilvl w:val="0"/>
          <w:numId w:val="5"/>
        </w:numPr>
        <w:spacing w:after="120" w:before="120" w:line="240" w:lineRule="auto"/>
        <w:ind w:left="420" w:right="23" w:hanging="420"/>
        <w:jc w:val="both"/>
        <w:rPr>
          <w:rFonts w:ascii="Arial" w:cs="Arial" w:eastAsia="Arial" w:hAnsi="Arial"/>
          <w:b w:val="1"/>
        </w:rPr>
      </w:pPr>
      <w:r w:rsidDel="00000000" w:rsidR="00000000" w:rsidRPr="00000000">
        <w:rPr>
          <w:rFonts w:ascii="Arial" w:cs="Arial" w:eastAsia="Arial" w:hAnsi="Arial"/>
          <w:b w:val="1"/>
          <w:rtl w:val="0"/>
        </w:rPr>
        <w:t xml:space="preserve">GENEL :</w:t>
      </w:r>
    </w:p>
    <w:p w:rsidR="00000000" w:rsidDel="00000000" w:rsidP="00000000" w:rsidRDefault="00000000" w:rsidRPr="00000000" w14:paraId="00000005">
      <w:pPr>
        <w:spacing w:after="60" w:lineRule="auto"/>
        <w:ind w:right="2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Tüm teklif birim Fiyatları aşağıda belirtilen iş ve giderleri kapsar:</w:t>
      </w:r>
    </w:p>
    <w:p w:rsidR="00000000" w:rsidDel="00000000" w:rsidP="00000000" w:rsidRDefault="00000000" w:rsidRPr="00000000" w14:paraId="00000006">
      <w:pPr>
        <w:numPr>
          <w:ilvl w:val="0"/>
          <w:numId w:val="4"/>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Şantiye mobilizasyon demobilizasyon masrafları,</w:t>
      </w:r>
    </w:p>
    <w:p w:rsidR="00000000" w:rsidDel="00000000" w:rsidP="00000000" w:rsidRDefault="00000000" w:rsidRPr="00000000" w14:paraId="00000007">
      <w:pPr>
        <w:numPr>
          <w:ilvl w:val="0"/>
          <w:numId w:val="4"/>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Tüm imalat ve uygulamanın proje ve teknik şartnamesine uygun olarak yapılması,</w:t>
      </w:r>
    </w:p>
    <w:p w:rsidR="00000000" w:rsidDel="00000000" w:rsidP="00000000" w:rsidRDefault="00000000" w:rsidRPr="00000000" w14:paraId="00000008">
      <w:pPr>
        <w:numPr>
          <w:ilvl w:val="0"/>
          <w:numId w:val="4"/>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Yapım bünyesine giren her türlü kalıcı ve geçici işe ait malzemenin temini,</w:t>
      </w:r>
    </w:p>
    <w:p w:rsidR="00000000" w:rsidDel="00000000" w:rsidP="00000000" w:rsidRDefault="00000000" w:rsidRPr="00000000" w14:paraId="00000009">
      <w:pPr>
        <w:numPr>
          <w:ilvl w:val="0"/>
          <w:numId w:val="4"/>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Yapım bünyesine giren her türlü kalıcı ve geçici işe ait malzemenin zayiatı,</w:t>
      </w:r>
    </w:p>
    <w:p w:rsidR="00000000" w:rsidDel="00000000" w:rsidP="00000000" w:rsidRDefault="00000000" w:rsidRPr="00000000" w14:paraId="0000000A">
      <w:pPr>
        <w:numPr>
          <w:ilvl w:val="0"/>
          <w:numId w:val="4"/>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Her türlü imalat ve montaj işçiliği, montaj ve sarf malzemeleri,</w:t>
      </w:r>
    </w:p>
    <w:p w:rsidR="00000000" w:rsidDel="00000000" w:rsidP="00000000" w:rsidRDefault="00000000" w:rsidRPr="00000000" w14:paraId="0000000B">
      <w:pPr>
        <w:numPr>
          <w:ilvl w:val="0"/>
          <w:numId w:val="4"/>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Her türlü malzemenin nakliyesi, şantiye içi ve dışı yükleme boşaltmaları, depolanmaları ve korunmaları,</w:t>
      </w:r>
    </w:p>
    <w:p w:rsidR="00000000" w:rsidDel="00000000" w:rsidP="00000000" w:rsidRDefault="00000000" w:rsidRPr="00000000" w14:paraId="0000000C">
      <w:pPr>
        <w:numPr>
          <w:ilvl w:val="0"/>
          <w:numId w:val="4"/>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Kazıdan çıkan malzemelerin nakliyesi, yükleme boşaltması, döküm sahasına serilip düzeltilmesi,</w:t>
      </w:r>
    </w:p>
    <w:p w:rsidR="00000000" w:rsidDel="00000000" w:rsidP="00000000" w:rsidRDefault="00000000" w:rsidRPr="00000000" w14:paraId="0000000D">
      <w:pPr>
        <w:numPr>
          <w:ilvl w:val="0"/>
          <w:numId w:val="4"/>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Servis yollarının yapımı ve bakımı,</w:t>
      </w:r>
    </w:p>
    <w:p w:rsidR="00000000" w:rsidDel="00000000" w:rsidP="00000000" w:rsidRDefault="00000000" w:rsidRPr="00000000" w14:paraId="0000000E">
      <w:pPr>
        <w:numPr>
          <w:ilvl w:val="0"/>
          <w:numId w:val="4"/>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Sahada koordinat ve kot sistemi teşkili, yapılara ve altyapılara ait aplikasyonların yapılması, </w:t>
      </w:r>
    </w:p>
    <w:p w:rsidR="00000000" w:rsidDel="00000000" w:rsidP="00000000" w:rsidRDefault="00000000" w:rsidRPr="00000000" w14:paraId="0000000F">
      <w:pPr>
        <w:numPr>
          <w:ilvl w:val="0"/>
          <w:numId w:val="4"/>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Kule vinçler ve iş sahibince gerekli görülecek sayıda Mobil vinçler, sabit iskeleler, çalışma platformları, iş ve kalıp iskeleleri,</w:t>
      </w:r>
    </w:p>
    <w:p w:rsidR="00000000" w:rsidDel="00000000" w:rsidP="00000000" w:rsidRDefault="00000000" w:rsidRPr="00000000" w14:paraId="00000010">
      <w:pPr>
        <w:numPr>
          <w:ilvl w:val="0"/>
          <w:numId w:val="4"/>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Yer altı suyu düşürme işleri için gerekebilecek motopomp için ayrıca bedel ödenmez. Müteahhit bu durumu göz önünde bulundurmak zorundadır.</w:t>
      </w:r>
    </w:p>
    <w:p w:rsidR="00000000" w:rsidDel="00000000" w:rsidP="00000000" w:rsidRDefault="00000000" w:rsidRPr="00000000" w14:paraId="00000011">
      <w:pPr>
        <w:numPr>
          <w:ilvl w:val="0"/>
          <w:numId w:val="4"/>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Silo duvarında her türlü yapılacak matkapla delme, ankraj işleri derinliği 5cm’yi geçmeyecektir.</w:t>
      </w:r>
    </w:p>
    <w:p w:rsidR="00000000" w:rsidDel="00000000" w:rsidP="00000000" w:rsidRDefault="00000000" w:rsidRPr="00000000" w14:paraId="00000012">
      <w:pPr>
        <w:numPr>
          <w:ilvl w:val="0"/>
          <w:numId w:val="4"/>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Buradaki birim fiyatlar mekanik işleri birim fiyatlarına dâhil edilmiş ise, mekanik işlerin birim fiyat açıklamaları esas alınacaktır.</w:t>
      </w:r>
    </w:p>
    <w:p w:rsidR="00000000" w:rsidDel="00000000" w:rsidP="00000000" w:rsidRDefault="00000000" w:rsidRPr="00000000" w14:paraId="00000013">
      <w:pPr>
        <w:numPr>
          <w:ilvl w:val="0"/>
          <w:numId w:val="4"/>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İmalattaki tüm malzeme ve işçiliklerdeki dairesellikten oluşacak zorluklar ve malzemelerdeki fazlalık kısımlar için ayrıca bir bedel ödenmeyecek, birim fiyatlarına dâhil edilmiş sayılacaktır.</w:t>
      </w:r>
    </w:p>
    <w:p w:rsidR="00000000" w:rsidDel="00000000" w:rsidP="00000000" w:rsidRDefault="00000000" w:rsidRPr="00000000" w14:paraId="00000014">
      <w:pPr>
        <w:numPr>
          <w:ilvl w:val="0"/>
          <w:numId w:val="4"/>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Her türlü teknik emniyet ve işçi sağlığı güvenliği önlem ve tedbirleri,</w:t>
      </w:r>
    </w:p>
    <w:p w:rsidR="00000000" w:rsidDel="00000000" w:rsidP="00000000" w:rsidRDefault="00000000" w:rsidRPr="00000000" w14:paraId="00000015">
      <w:pPr>
        <w:numPr>
          <w:ilvl w:val="0"/>
          <w:numId w:val="4"/>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Yapım bünyesine giren tüm malzemelerle ilgili test masrafları, numune ve katalog sunumları, şantiyede istenecek örnek uygulamalar ve ilgili masrafları,   </w:t>
      </w:r>
    </w:p>
    <w:p w:rsidR="00000000" w:rsidDel="00000000" w:rsidP="00000000" w:rsidRDefault="00000000" w:rsidRPr="00000000" w14:paraId="00000016">
      <w:pPr>
        <w:numPr>
          <w:ilvl w:val="0"/>
          <w:numId w:val="4"/>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Uygun olmayan malzeme, işçilik veya imalatın yeniden yapılması masrafları,</w:t>
      </w:r>
    </w:p>
    <w:p w:rsidR="00000000" w:rsidDel="00000000" w:rsidP="00000000" w:rsidRDefault="00000000" w:rsidRPr="00000000" w14:paraId="00000017">
      <w:pPr>
        <w:numPr>
          <w:ilvl w:val="0"/>
          <w:numId w:val="4"/>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Şantiye ve merkez ofis yönetim giderleri,</w:t>
      </w:r>
    </w:p>
    <w:p w:rsidR="00000000" w:rsidDel="00000000" w:rsidP="00000000" w:rsidRDefault="00000000" w:rsidRPr="00000000" w14:paraId="00000018">
      <w:pPr>
        <w:numPr>
          <w:ilvl w:val="0"/>
          <w:numId w:val="4"/>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İş ile ilgili istenen her türlü sigorta masrafı, prim ödemeleri,</w:t>
      </w:r>
    </w:p>
    <w:p w:rsidR="00000000" w:rsidDel="00000000" w:rsidP="00000000" w:rsidRDefault="00000000" w:rsidRPr="00000000" w14:paraId="00000019">
      <w:pPr>
        <w:numPr>
          <w:ilvl w:val="0"/>
          <w:numId w:val="4"/>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Sözleşme giderleri, </w:t>
      </w:r>
    </w:p>
    <w:p w:rsidR="00000000" w:rsidDel="00000000" w:rsidP="00000000" w:rsidRDefault="00000000" w:rsidRPr="00000000" w14:paraId="0000001A">
      <w:pPr>
        <w:numPr>
          <w:ilvl w:val="0"/>
          <w:numId w:val="4"/>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Genel giderler,</w:t>
      </w:r>
    </w:p>
    <w:p w:rsidR="00000000" w:rsidDel="00000000" w:rsidP="00000000" w:rsidRDefault="00000000" w:rsidRPr="00000000" w14:paraId="0000001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40"/>
        </w:tabs>
        <w:spacing w:after="200" w:before="0" w:line="276" w:lineRule="auto"/>
        <w:ind w:left="720" w:right="22" w:hanging="360"/>
        <w:jc w:val="both"/>
        <w:rPr>
          <w:b w:val="1"/>
          <w:i w:val="0"/>
          <w:smallCaps w:val="0"/>
          <w:strike w:val="0"/>
          <w:color w:val="000000"/>
          <w:sz w:val="22"/>
          <w:szCs w:val="22"/>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Müteahhit karı</w:t>
      </w:r>
      <w:r w:rsidDel="00000000" w:rsidR="00000000" w:rsidRPr="00000000">
        <w:rPr>
          <w:rtl w:val="0"/>
        </w:rPr>
      </w:r>
    </w:p>
    <w:p w:rsidR="00000000" w:rsidDel="00000000" w:rsidP="00000000" w:rsidRDefault="00000000" w:rsidRPr="00000000" w14:paraId="0000001C">
      <w:pPr>
        <w:rPr>
          <w:rFonts w:ascii="Arial" w:cs="Arial" w:eastAsia="Arial" w:hAnsi="Arial"/>
        </w:rPr>
      </w:pPr>
      <w:r w:rsidDel="00000000" w:rsidR="00000000" w:rsidRPr="00000000">
        <w:rPr>
          <w:rtl w:val="0"/>
        </w:rPr>
      </w:r>
    </w:p>
    <w:p w:rsidR="00000000" w:rsidDel="00000000" w:rsidP="00000000" w:rsidRDefault="00000000" w:rsidRPr="00000000" w14:paraId="0000001D">
      <w:pPr>
        <w:rPr>
          <w:rFonts w:ascii="Arial" w:cs="Arial" w:eastAsia="Arial" w:hAnsi="Arial"/>
        </w:rPr>
      </w:pPr>
      <w:r w:rsidDel="00000000" w:rsidR="00000000" w:rsidRPr="00000000">
        <w:rPr>
          <w:rtl w:val="0"/>
        </w:rPr>
      </w:r>
    </w:p>
    <w:p w:rsidR="00000000" w:rsidDel="00000000" w:rsidP="00000000" w:rsidRDefault="00000000" w:rsidRPr="00000000" w14:paraId="0000001E">
      <w:pPr>
        <w:rPr>
          <w:rFonts w:ascii="Arial" w:cs="Arial" w:eastAsia="Arial" w:hAnsi="Arial"/>
        </w:rPr>
      </w:pPr>
      <w:r w:rsidDel="00000000" w:rsidR="00000000" w:rsidRPr="00000000">
        <w:rPr>
          <w:rtl w:val="0"/>
        </w:rPr>
      </w:r>
    </w:p>
    <w:p w:rsidR="00000000" w:rsidDel="00000000" w:rsidP="00000000" w:rsidRDefault="00000000" w:rsidRPr="00000000" w14:paraId="0000001F">
      <w:pPr>
        <w:rPr>
          <w:rFonts w:ascii="Arial" w:cs="Arial" w:eastAsia="Arial" w:hAnsi="Arial"/>
        </w:rPr>
      </w:pPr>
      <w:r w:rsidDel="00000000" w:rsidR="00000000" w:rsidRPr="00000000">
        <w:rPr>
          <w:rtl w:val="0"/>
        </w:rPr>
      </w:r>
    </w:p>
    <w:p w:rsidR="00000000" w:rsidDel="00000000" w:rsidP="00000000" w:rsidRDefault="00000000" w:rsidRPr="00000000" w14:paraId="00000020">
      <w:pPr>
        <w:rPr>
          <w:rFonts w:ascii="Arial" w:cs="Arial" w:eastAsia="Arial" w:hAnsi="Arial"/>
        </w:rPr>
      </w:pPr>
      <w:r w:rsidDel="00000000" w:rsidR="00000000" w:rsidRPr="00000000">
        <w:rPr>
          <w:rtl w:val="0"/>
        </w:rPr>
      </w:r>
    </w:p>
    <w:p w:rsidR="00000000" w:rsidDel="00000000" w:rsidP="00000000" w:rsidRDefault="00000000" w:rsidRPr="00000000" w14:paraId="00000021">
      <w:pPr>
        <w:rPr>
          <w:rFonts w:ascii="Arial" w:cs="Arial" w:eastAsia="Arial" w:hAnsi="Arial"/>
          <w:sz w:val="19"/>
          <w:szCs w:val="19"/>
        </w:rPr>
      </w:pPr>
      <w:r w:rsidDel="00000000" w:rsidR="00000000" w:rsidRPr="00000000">
        <w:rPr>
          <w:rFonts w:ascii="Arial" w:cs="Arial" w:eastAsia="Arial" w:hAnsi="Arial"/>
          <w:b w:val="1"/>
          <w:color w:val="0000cc"/>
          <w:sz w:val="19"/>
          <w:szCs w:val="19"/>
          <w:u w:val="single"/>
          <w:rtl w:val="0"/>
        </w:rPr>
        <w:t xml:space="preserve">Hafriyat Yapılması</w:t>
      </w:r>
      <w:r w:rsidDel="00000000" w:rsidR="00000000" w:rsidRPr="00000000">
        <w:rPr>
          <w:rtl w:val="0"/>
        </w:rPr>
      </w:r>
    </w:p>
    <w:p w:rsidR="00000000" w:rsidDel="00000000" w:rsidP="00000000" w:rsidRDefault="00000000" w:rsidRPr="00000000" w14:paraId="00000022">
      <w:pPr>
        <w:spacing w:after="200" w:lineRule="auto"/>
        <w:ind w:right="22" w:firstLine="540"/>
        <w:jc w:val="both"/>
        <w:rPr>
          <w:rFonts w:ascii="Arial" w:cs="Arial" w:eastAsia="Arial" w:hAnsi="Arial"/>
          <w:sz w:val="19"/>
          <w:szCs w:val="19"/>
        </w:rPr>
      </w:pPr>
      <w:r w:rsidDel="00000000" w:rsidR="00000000" w:rsidRPr="00000000">
        <w:rPr>
          <w:rFonts w:ascii="Arial" w:cs="Arial" w:eastAsia="Arial" w:hAnsi="Arial"/>
          <w:sz w:val="19"/>
          <w:szCs w:val="19"/>
          <w:rtl w:val="0"/>
        </w:rPr>
        <w:t xml:space="preserve">Her türlü makine ve/veya el ile gerekiyorsa kompresör veya patlayıcı madde kullanarak her cins ve/veya sulu zeminde (çok sert kaya,  kaya yumuşak kaya, küskü, sert toprak, batak, balçık vb.) her genişlik ve derinlikte kazı yapılması, Kazı tabanının proje kotunda ince tesviyesinin yapılması suretiyle reglajı, kazıdan çıkan malzemenin, 10 km’ ye kadar uzaklıkta, İşSahibinin göstereceği döküm alanına veya Belediyenin göstereceği yere dökülmesi, bu iş için Belediyeden döküm ruhsatı ve her türlü iznin alınması, temel ve bodrum inşaatlarından sonra boş kalan kısımların doldurulması için kontrolün uygun göreceği bir kısım malzemenin başka uygun yerlere depolanması kazı esnasında ihtiyaç duyulan yerlerde her tür iksa işleminin yapılması dâhil 1 m³ Hafriyat Yapılması birim fiyatı …………  TL’dir.</w:t>
      </w:r>
    </w:p>
    <w:p w:rsidR="00000000" w:rsidDel="00000000" w:rsidP="00000000" w:rsidRDefault="00000000" w:rsidRPr="00000000" w14:paraId="00000023">
      <w:pPr>
        <w:tabs>
          <w:tab w:val="left" w:leader="none" w:pos="360"/>
        </w:tabs>
        <w:spacing w:line="264" w:lineRule="auto"/>
        <w:ind w:right="742"/>
        <w:jc w:val="both"/>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Not </w:t>
        <w:tab/>
        <w:t xml:space="preserve"> :</w:t>
      </w:r>
    </w:p>
    <w:p w:rsidR="00000000" w:rsidDel="00000000" w:rsidP="00000000" w:rsidRDefault="00000000" w:rsidRPr="00000000" w14:paraId="00000024">
      <w:pPr>
        <w:numPr>
          <w:ilvl w:val="0"/>
          <w:numId w:val="2"/>
        </w:numPr>
        <w:spacing w:after="0" w:line="264" w:lineRule="auto"/>
        <w:ind w:left="720" w:right="742" w:hanging="180"/>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Kazı işleri başlamadan önce saha zemin kotları tespit edilecek ve Kontrol ile Müteahhit temsilcisi tarafından karşılıklı imza altına alınacaktır.</w:t>
      </w:r>
    </w:p>
    <w:p w:rsidR="00000000" w:rsidDel="00000000" w:rsidP="00000000" w:rsidRDefault="00000000" w:rsidRPr="00000000" w14:paraId="00000025">
      <w:pPr>
        <w:numPr>
          <w:ilvl w:val="0"/>
          <w:numId w:val="2"/>
        </w:numPr>
        <w:spacing w:after="0" w:line="264" w:lineRule="auto"/>
        <w:ind w:left="720" w:right="742" w:hanging="180"/>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Kazı taban kotları için temel projesi esas alınır. Hata sonucu proje değerinden daha derin kazılan kısım bedeli ödenmez. Fazla kazılan kısım grobeton ile proje kotu elde edilinceye kadar bilabedel doldurulur.</w:t>
      </w:r>
    </w:p>
    <w:p w:rsidR="00000000" w:rsidDel="00000000" w:rsidP="00000000" w:rsidRDefault="00000000" w:rsidRPr="00000000" w14:paraId="00000026">
      <w:pPr>
        <w:numPr>
          <w:ilvl w:val="0"/>
          <w:numId w:val="2"/>
        </w:numPr>
        <w:spacing w:after="0" w:line="264" w:lineRule="auto"/>
        <w:ind w:left="720" w:right="742" w:hanging="180"/>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Kazı hesapları için kazı öncesi kot tespitlerini ve temel taban kotunu gösteren ataşman proje şantiyede hazırlanır ve bu proje hesaplara esas teşkil eder.</w:t>
      </w:r>
    </w:p>
    <w:p w:rsidR="00000000" w:rsidDel="00000000" w:rsidP="00000000" w:rsidRDefault="00000000" w:rsidRPr="00000000" w14:paraId="00000027">
      <w:pPr>
        <w:numPr>
          <w:ilvl w:val="0"/>
          <w:numId w:val="2"/>
        </w:numPr>
        <w:spacing w:after="0" w:line="264" w:lineRule="auto"/>
        <w:ind w:left="720" w:right="742" w:hanging="180"/>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Kazıda çalışma payı olarak temel dış kenarından 50 cm alınır. Daha az pay ile çalışılması halinde gerçek durum göz önüne alınır.</w:t>
      </w:r>
    </w:p>
    <w:p w:rsidR="00000000" w:rsidDel="00000000" w:rsidP="00000000" w:rsidRDefault="00000000" w:rsidRPr="00000000" w14:paraId="00000028">
      <w:pPr>
        <w:numPr>
          <w:ilvl w:val="0"/>
          <w:numId w:val="2"/>
        </w:numPr>
        <w:spacing w:after="0" w:line="264" w:lineRule="auto"/>
        <w:ind w:left="720" w:right="742" w:hanging="180"/>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Şevler 5 düşey 1 yatay olarak kabul edilir.</w:t>
      </w:r>
    </w:p>
    <w:p w:rsidR="00000000" w:rsidDel="00000000" w:rsidP="00000000" w:rsidRDefault="00000000" w:rsidRPr="00000000" w14:paraId="00000029">
      <w:pPr>
        <w:numPr>
          <w:ilvl w:val="0"/>
          <w:numId w:val="2"/>
        </w:numPr>
        <w:spacing w:after="120" w:line="264" w:lineRule="auto"/>
        <w:ind w:left="714" w:right="742" w:hanging="180"/>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Kanallarda 2 metre derinliğe kadar borunun dış cidarından her iki tarafa 40ar cm çalışma payı alınır. Derinliği 2 metreyi aşan kanallarda çalışma payı her iki tarafa 60‘ar cm alınır.</w:t>
      </w:r>
    </w:p>
    <w:p w:rsidR="00000000" w:rsidDel="00000000" w:rsidP="00000000" w:rsidRDefault="00000000" w:rsidRPr="00000000" w14:paraId="0000002A">
      <w:pPr>
        <w:tabs>
          <w:tab w:val="left" w:leader="none" w:pos="540"/>
          <w:tab w:val="left" w:leader="none" w:pos="720"/>
        </w:tabs>
        <w:spacing w:after="480" w:line="264" w:lineRule="auto"/>
        <w:ind w:right="743"/>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Ölçü  :</w:t>
      </w:r>
      <w:r w:rsidDel="00000000" w:rsidR="00000000" w:rsidRPr="00000000">
        <w:rPr>
          <w:rFonts w:ascii="Arial" w:cs="Arial" w:eastAsia="Arial" w:hAnsi="Arial"/>
          <w:sz w:val="16"/>
          <w:szCs w:val="16"/>
          <w:rtl w:val="0"/>
        </w:rPr>
        <w:t xml:space="preserve"> </w:t>
        <w:tab/>
        <w:t xml:space="preserve">Kazı hesapları ataşman projeye göre hesaplanır.</w:t>
      </w:r>
    </w:p>
    <w:p w:rsidR="00000000" w:rsidDel="00000000" w:rsidP="00000000" w:rsidRDefault="00000000" w:rsidRPr="00000000" w14:paraId="0000002B">
      <w:pPr>
        <w:rPr>
          <w:rFonts w:ascii="Arial" w:cs="Arial" w:eastAsia="Arial" w:hAnsi="Arial"/>
          <w:sz w:val="19"/>
          <w:szCs w:val="19"/>
        </w:rPr>
      </w:pPr>
      <w:r w:rsidDel="00000000" w:rsidR="00000000" w:rsidRPr="00000000">
        <w:rPr>
          <w:rFonts w:ascii="Arial" w:cs="Arial" w:eastAsia="Arial" w:hAnsi="Arial"/>
          <w:b w:val="1"/>
          <w:color w:val="0000cc"/>
          <w:sz w:val="19"/>
          <w:szCs w:val="19"/>
          <w:u w:val="single"/>
          <w:rtl w:val="0"/>
        </w:rPr>
        <w:t xml:space="preserve">0-38 mm. Ocaktaşı Malzeme İle Dolgu Yapılması</w:t>
      </w:r>
      <w:r w:rsidDel="00000000" w:rsidR="00000000" w:rsidRPr="00000000">
        <w:rPr>
          <w:rtl w:val="0"/>
        </w:rPr>
      </w:r>
    </w:p>
    <w:p w:rsidR="00000000" w:rsidDel="00000000" w:rsidP="00000000" w:rsidRDefault="00000000" w:rsidRPr="00000000" w14:paraId="0000002C">
      <w:pPr>
        <w:tabs>
          <w:tab w:val="left" w:leader="none" w:pos="540"/>
        </w:tabs>
        <w:spacing w:after="240" w:lineRule="auto"/>
        <w:ind w:right="23"/>
        <w:jc w:val="both"/>
        <w:rPr>
          <w:rFonts w:ascii="Arial" w:cs="Arial" w:eastAsia="Arial" w:hAnsi="Arial"/>
          <w:sz w:val="19"/>
          <w:szCs w:val="19"/>
        </w:rPr>
      </w:pPr>
      <w:r w:rsidDel="00000000" w:rsidR="00000000" w:rsidRPr="00000000">
        <w:rPr>
          <w:rFonts w:ascii="Arial" w:cs="Arial" w:eastAsia="Arial" w:hAnsi="Arial"/>
          <w:sz w:val="19"/>
          <w:szCs w:val="19"/>
          <w:rtl w:val="0"/>
        </w:rPr>
        <w:tab/>
        <w:t xml:space="preserve">Projesine göre ve TCK Yollar Fenni Şartnamesine uygun olarak dolgu yapılmak üzere elek üstü balast malzemesinin </w:t>
      </w:r>
      <w:r w:rsidDel="00000000" w:rsidR="00000000" w:rsidRPr="00000000">
        <w:rPr>
          <w:rFonts w:ascii="Arial" w:cs="Arial" w:eastAsia="Arial" w:hAnsi="Arial"/>
          <w:color w:val="ff0000"/>
          <w:sz w:val="19"/>
          <w:szCs w:val="19"/>
          <w:rtl w:val="0"/>
        </w:rPr>
        <w:t xml:space="preserve">(iş sahibince istenen çap veya çaplarda, konkasörde kırılmış, yer altı suyundan etkilenmeyecek kırmataşın) </w:t>
      </w:r>
      <w:r w:rsidDel="00000000" w:rsidR="00000000" w:rsidRPr="00000000">
        <w:rPr>
          <w:rFonts w:ascii="Arial" w:cs="Arial" w:eastAsia="Arial" w:hAnsi="Arial"/>
          <w:sz w:val="19"/>
          <w:szCs w:val="19"/>
          <w:rtl w:val="0"/>
        </w:rPr>
        <w:t xml:space="preserve">gerekli kayıp ve zayiatlarıyla temini ve hazırlanması, inşaat mahalline taşınması, figüre edilmesi, uygun araçlarla serilmesi, reglajı ve sıkıştırılması için, inşaat mahallinde yatay ve düşey taşımalar, boşaltma, her türlü genel giderler ve müteahhitlik karı dâhil 1 m</w:t>
      </w:r>
      <w:r w:rsidDel="00000000" w:rsidR="00000000" w:rsidRPr="00000000">
        <w:rPr>
          <w:rFonts w:ascii="Arial" w:cs="Arial" w:eastAsia="Arial" w:hAnsi="Arial"/>
          <w:sz w:val="19"/>
          <w:szCs w:val="19"/>
          <w:vertAlign w:val="superscript"/>
          <w:rtl w:val="0"/>
        </w:rPr>
        <w:t xml:space="preserve">3 </w:t>
      </w:r>
      <w:r w:rsidDel="00000000" w:rsidR="00000000" w:rsidRPr="00000000">
        <w:rPr>
          <w:rFonts w:ascii="Arial" w:cs="Arial" w:eastAsia="Arial" w:hAnsi="Arial"/>
          <w:sz w:val="19"/>
          <w:szCs w:val="19"/>
          <w:rtl w:val="0"/>
        </w:rPr>
        <w:t xml:space="preserve">balast dolgu fiyatı ……………  TL’dir..</w:t>
      </w:r>
    </w:p>
    <w:p w:rsidR="00000000" w:rsidDel="00000000" w:rsidP="00000000" w:rsidRDefault="00000000" w:rsidRPr="00000000" w14:paraId="0000002D">
      <w:pPr>
        <w:tabs>
          <w:tab w:val="left" w:leader="none" w:pos="540"/>
        </w:tabs>
        <w:ind w:right="23"/>
        <w:jc w:val="both"/>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Not </w:t>
        <w:tab/>
        <w:t xml:space="preserve">:</w:t>
      </w:r>
    </w:p>
    <w:p w:rsidR="00000000" w:rsidDel="00000000" w:rsidP="00000000" w:rsidRDefault="00000000" w:rsidRPr="00000000" w14:paraId="0000002E">
      <w:pPr>
        <w:numPr>
          <w:ilvl w:val="0"/>
          <w:numId w:val="3"/>
        </w:numPr>
        <w:spacing w:after="0" w:lineRule="auto"/>
        <w:ind w:left="900" w:right="742" w:hanging="180"/>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Dolgu işleri başlamadan önce saha zemin kotları tespit edilecek ve Kontrol ile Müteahhit temsilcisi tarafından karşılıklı imza altına alınacaktır.</w:t>
      </w:r>
    </w:p>
    <w:p w:rsidR="00000000" w:rsidDel="00000000" w:rsidP="00000000" w:rsidRDefault="00000000" w:rsidRPr="00000000" w14:paraId="0000002F">
      <w:pPr>
        <w:numPr>
          <w:ilvl w:val="0"/>
          <w:numId w:val="3"/>
        </w:numPr>
        <w:spacing w:after="0" w:lineRule="auto"/>
        <w:ind w:left="900" w:right="742" w:hanging="180"/>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Bitmiş dolgu  kotları için yol projesi esas alınır. </w:t>
      </w:r>
    </w:p>
    <w:p w:rsidR="00000000" w:rsidDel="00000000" w:rsidP="00000000" w:rsidRDefault="00000000" w:rsidRPr="00000000" w14:paraId="00000030">
      <w:pPr>
        <w:numPr>
          <w:ilvl w:val="0"/>
          <w:numId w:val="3"/>
        </w:numPr>
        <w:spacing w:after="120" w:lineRule="auto"/>
        <w:ind w:left="896" w:right="743" w:hanging="180.99999999999994"/>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Dolgu hesapları için dolgu öncesi kot tespitlerini ve dolgu üst kotunu gösteren ataşman proje şantiyede hazırlanır ve bu proje hesaplara esas teşkil eder.</w:t>
      </w:r>
    </w:p>
    <w:p w:rsidR="00000000" w:rsidDel="00000000" w:rsidP="00000000" w:rsidRDefault="00000000" w:rsidRPr="00000000" w14:paraId="00000031">
      <w:pPr>
        <w:tabs>
          <w:tab w:val="left" w:leader="none" w:pos="540"/>
          <w:tab w:val="left" w:leader="none" w:pos="900"/>
        </w:tabs>
        <w:spacing w:after="600" w:lineRule="auto"/>
        <w:ind w:right="22"/>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Ölçü</w:t>
        <w:tab/>
        <w:t xml:space="preserve">:    </w:t>
        <w:tab/>
      </w:r>
      <w:r w:rsidDel="00000000" w:rsidR="00000000" w:rsidRPr="00000000">
        <w:rPr>
          <w:rFonts w:ascii="Arial" w:cs="Arial" w:eastAsia="Arial" w:hAnsi="Arial"/>
          <w:sz w:val="16"/>
          <w:szCs w:val="16"/>
          <w:rtl w:val="0"/>
        </w:rPr>
        <w:t xml:space="preserve">Dolgu hesapları ataşman projeye göre hesaplanır.</w:t>
      </w:r>
    </w:p>
    <w:p w:rsidR="00000000" w:rsidDel="00000000" w:rsidP="00000000" w:rsidRDefault="00000000" w:rsidRPr="00000000" w14:paraId="00000032">
      <w:pPr>
        <w:rPr>
          <w:rFonts w:ascii="Arial" w:cs="Arial" w:eastAsia="Arial" w:hAnsi="Arial"/>
          <w:b w:val="1"/>
          <w:color w:val="0000cc"/>
          <w:sz w:val="19"/>
          <w:szCs w:val="19"/>
          <w:u w:val="single"/>
        </w:rPr>
      </w:pPr>
      <w:r w:rsidDel="00000000" w:rsidR="00000000" w:rsidRPr="00000000">
        <w:rPr>
          <w:rtl w:val="0"/>
        </w:rPr>
      </w:r>
    </w:p>
    <w:p w:rsidR="00000000" w:rsidDel="00000000" w:rsidP="00000000" w:rsidRDefault="00000000" w:rsidRPr="00000000" w14:paraId="00000033">
      <w:pPr>
        <w:rPr>
          <w:rFonts w:ascii="Arial" w:cs="Arial" w:eastAsia="Arial" w:hAnsi="Arial"/>
          <w:b w:val="1"/>
          <w:color w:val="0000cc"/>
          <w:sz w:val="19"/>
          <w:szCs w:val="19"/>
          <w:u w:val="single"/>
        </w:rPr>
      </w:pPr>
      <w:r w:rsidDel="00000000" w:rsidR="00000000" w:rsidRPr="00000000">
        <w:rPr>
          <w:rtl w:val="0"/>
        </w:rPr>
      </w:r>
    </w:p>
    <w:p w:rsidR="00000000" w:rsidDel="00000000" w:rsidP="00000000" w:rsidRDefault="00000000" w:rsidRPr="00000000" w14:paraId="00000034">
      <w:pPr>
        <w:rPr>
          <w:rFonts w:ascii="Arial" w:cs="Arial" w:eastAsia="Arial" w:hAnsi="Arial"/>
          <w:b w:val="1"/>
          <w:color w:val="0000cc"/>
          <w:sz w:val="19"/>
          <w:szCs w:val="19"/>
          <w:u w:val="single"/>
        </w:rPr>
      </w:pPr>
      <w:r w:rsidDel="00000000" w:rsidR="00000000" w:rsidRPr="00000000">
        <w:rPr>
          <w:rtl w:val="0"/>
        </w:rPr>
      </w:r>
    </w:p>
    <w:p w:rsidR="00000000" w:rsidDel="00000000" w:rsidP="00000000" w:rsidRDefault="00000000" w:rsidRPr="00000000" w14:paraId="00000035">
      <w:pPr>
        <w:rPr>
          <w:rFonts w:ascii="Arial" w:cs="Arial" w:eastAsia="Arial" w:hAnsi="Arial"/>
          <w:b w:val="1"/>
          <w:color w:val="0000cc"/>
          <w:sz w:val="19"/>
          <w:szCs w:val="19"/>
          <w:u w:val="single"/>
        </w:rPr>
      </w:pPr>
      <w:r w:rsidDel="00000000" w:rsidR="00000000" w:rsidRPr="00000000">
        <w:rPr>
          <w:rtl w:val="0"/>
        </w:rPr>
      </w:r>
    </w:p>
    <w:p w:rsidR="00000000" w:rsidDel="00000000" w:rsidP="00000000" w:rsidRDefault="00000000" w:rsidRPr="00000000" w14:paraId="00000036">
      <w:pPr>
        <w:rPr>
          <w:rFonts w:ascii="Arial" w:cs="Arial" w:eastAsia="Arial" w:hAnsi="Arial"/>
          <w:b w:val="1"/>
          <w:color w:val="0000cc"/>
          <w:sz w:val="19"/>
          <w:szCs w:val="19"/>
          <w:u w:val="single"/>
        </w:rPr>
      </w:pPr>
      <w:r w:rsidDel="00000000" w:rsidR="00000000" w:rsidRPr="00000000">
        <w:rPr>
          <w:rtl w:val="0"/>
        </w:rPr>
      </w:r>
    </w:p>
    <w:p w:rsidR="00000000" w:rsidDel="00000000" w:rsidP="00000000" w:rsidRDefault="00000000" w:rsidRPr="00000000" w14:paraId="00000037">
      <w:pPr>
        <w:rPr>
          <w:rFonts w:ascii="Arial" w:cs="Arial" w:eastAsia="Arial" w:hAnsi="Arial"/>
          <w:b w:val="1"/>
          <w:color w:val="0000cc"/>
          <w:sz w:val="19"/>
          <w:szCs w:val="19"/>
          <w:u w:val="single"/>
        </w:rPr>
      </w:pPr>
      <w:r w:rsidDel="00000000" w:rsidR="00000000" w:rsidRPr="00000000">
        <w:rPr>
          <w:rtl w:val="0"/>
        </w:rPr>
      </w:r>
    </w:p>
    <w:p w:rsidR="00000000" w:rsidDel="00000000" w:rsidP="00000000" w:rsidRDefault="00000000" w:rsidRPr="00000000" w14:paraId="00000038">
      <w:pPr>
        <w:rPr>
          <w:rFonts w:ascii="Arial" w:cs="Arial" w:eastAsia="Arial" w:hAnsi="Arial"/>
          <w:b w:val="1"/>
          <w:color w:val="0000cc"/>
          <w:sz w:val="19"/>
          <w:szCs w:val="19"/>
          <w:u w:val="single"/>
        </w:rPr>
      </w:pPr>
      <w:r w:rsidDel="00000000" w:rsidR="00000000" w:rsidRPr="00000000">
        <w:rPr>
          <w:rFonts w:ascii="Arial" w:cs="Arial" w:eastAsia="Arial" w:hAnsi="Arial"/>
          <w:b w:val="1"/>
          <w:color w:val="0000cc"/>
          <w:sz w:val="19"/>
          <w:szCs w:val="19"/>
          <w:u w:val="single"/>
          <w:rtl w:val="0"/>
        </w:rPr>
        <w:t xml:space="preserve">Beton Kesimi - Kırımı</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s>
        <w:spacing w:after="200" w:before="0" w:line="240" w:lineRule="auto"/>
        <w:ind w:left="0" w:right="22" w:firstLine="540"/>
        <w:jc w:val="both"/>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Projesinde gösterilen yerlerde, mevcut saha betonunun, kırım ölçülerinde beton kesme makinesi ile kesilmesi, kesimler arasında kalan betonun makine veya el ile kırılması, kırılan betonların işyerinden uzaklaştırılması, İşSahibinin göstereceği yerlere dökülmesi için gerekli olan tüm malzeme, nakliyesi, yüklenmesi ve boşaltılması, inşaat yerindeki yatay ve düşey taşımalar, her türlü malzeme ve zayiatı, işçilik  alet ve edevat giderleri, müteahhit karı dâhil 1 m</w:t>
      </w:r>
      <w:r w:rsidDel="00000000" w:rsidR="00000000" w:rsidRPr="00000000">
        <w:rPr>
          <w:rFonts w:ascii="Arial" w:cs="Arial" w:eastAsia="Arial" w:hAnsi="Arial"/>
          <w:b w:val="0"/>
          <w:i w:val="0"/>
          <w:smallCaps w:val="0"/>
          <w:strike w:val="0"/>
          <w:color w:val="000000"/>
          <w:sz w:val="19"/>
          <w:szCs w:val="19"/>
          <w:u w:val="none"/>
          <w:shd w:fill="auto" w:val="clear"/>
          <w:vertAlign w:val="superscript"/>
          <w:rtl w:val="0"/>
        </w:rPr>
        <w:t xml:space="preserve">3</w:t>
      </w: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 Beton Kırılması birim fiyatı yalnız; ……………  TL’dir.</w:t>
      </w:r>
    </w:p>
    <w:p w:rsidR="00000000" w:rsidDel="00000000" w:rsidP="00000000" w:rsidRDefault="00000000" w:rsidRPr="00000000" w14:paraId="0000003A">
      <w:pPr>
        <w:tabs>
          <w:tab w:val="left" w:leader="none" w:pos="540"/>
          <w:tab w:val="left" w:leader="none" w:pos="720"/>
        </w:tabs>
        <w:spacing w:after="480" w:lineRule="auto"/>
        <w:ind w:right="22"/>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Ölçü</w:t>
        <w:tab/>
        <w:t xml:space="preserve">: </w:t>
        <w:tab/>
        <w:t xml:space="preserve">Projedeki boyutlar üzerinden hesaplanır.</w:t>
      </w:r>
    </w:p>
    <w:p w:rsidR="00000000" w:rsidDel="00000000" w:rsidP="00000000" w:rsidRDefault="00000000" w:rsidRPr="00000000" w14:paraId="0000003B">
      <w:pPr>
        <w:rPr>
          <w:rFonts w:ascii="Arial" w:cs="Arial" w:eastAsia="Arial" w:hAnsi="Arial"/>
          <w:b w:val="1"/>
          <w:color w:val="0000cc"/>
          <w:sz w:val="19"/>
          <w:szCs w:val="19"/>
          <w:u w:val="single"/>
        </w:rPr>
      </w:pPr>
      <w:r w:rsidDel="00000000" w:rsidR="00000000" w:rsidRPr="00000000">
        <w:rPr>
          <w:rFonts w:ascii="Arial" w:cs="Arial" w:eastAsia="Arial" w:hAnsi="Arial"/>
          <w:b w:val="1"/>
          <w:color w:val="0000cc"/>
          <w:sz w:val="19"/>
          <w:szCs w:val="19"/>
          <w:u w:val="single"/>
          <w:rtl w:val="0"/>
        </w:rPr>
        <w:t xml:space="preserve">Grobeton C16 İşçilik</w:t>
      </w:r>
    </w:p>
    <w:p w:rsidR="00000000" w:rsidDel="00000000" w:rsidP="00000000" w:rsidRDefault="00000000" w:rsidRPr="00000000" w14:paraId="0000003C">
      <w:pPr>
        <w:spacing w:after="200" w:lineRule="auto"/>
        <w:ind w:right="22" w:firstLine="540"/>
        <w:jc w:val="both"/>
        <w:rPr>
          <w:rFonts w:ascii="Arial" w:cs="Arial" w:eastAsia="Arial" w:hAnsi="Arial"/>
          <w:sz w:val="19"/>
          <w:szCs w:val="19"/>
        </w:rPr>
      </w:pPr>
      <w:r w:rsidDel="00000000" w:rsidR="00000000" w:rsidRPr="00000000">
        <w:rPr>
          <w:rFonts w:ascii="Arial" w:cs="Arial" w:eastAsia="Arial" w:hAnsi="Arial"/>
          <w:sz w:val="19"/>
          <w:szCs w:val="19"/>
          <w:rtl w:val="0"/>
        </w:rPr>
        <w:t xml:space="preserve">Zeminin hazırlanması, Kontrollük tarafından onaylanmış karışım raporuna göre ve ağırlık esasına göre granülometrik kum, çakıl veya kırma taş, su ve çimentonun (en az 4 bölmeli agrega silosu, tartı üniteleri, cebri karıştırıcı ve diğer mekanik aksam ile çimento silolarını havi) beton tesisinde karıştırılarak teknik şartnamesine uygun olarak C16 grobetonun dökme işçiliği ( pompalı – mikserli )  , ayrışmaya mani olacak nakil vasıtaları ile nakli, beton pompası ile her derinlik ve yüksekliğe taşınarak projesinde belirtilen kalınlıkta yerine konması, vibratör ile sıkıştırılması, gerektiğinde sulanması, soğuktan, sıcaktan  ve  diğer  tesirlerden korunması, Teknik Şartnamesine ve projesine uygun olarak  temel altlarına projesine uygun kalınlıkta (10 cm kalınlıkta) C16 grobeton dökme işçiliği yapılması, düzeltilmesi, sulanması, korunması, için gerekli olan tüm malzeme, nakliyesi, yüklenmesi ve boşaltılması, inşaat yerindeki yatay ve düşey taşımalar, her türlü malzeme ve zayiatı, işçilik  alet ve edevat giderleri, müteahhit karı dâhil  1 m</w:t>
      </w:r>
      <w:r w:rsidDel="00000000" w:rsidR="00000000" w:rsidRPr="00000000">
        <w:rPr>
          <w:rFonts w:ascii="Arial" w:cs="Arial" w:eastAsia="Arial" w:hAnsi="Arial"/>
          <w:sz w:val="19"/>
          <w:szCs w:val="19"/>
          <w:vertAlign w:val="superscript"/>
          <w:rtl w:val="0"/>
        </w:rPr>
        <w:t xml:space="preserve">3</w:t>
      </w:r>
      <w:r w:rsidDel="00000000" w:rsidR="00000000" w:rsidRPr="00000000">
        <w:rPr>
          <w:rFonts w:ascii="Arial" w:cs="Arial" w:eastAsia="Arial" w:hAnsi="Arial"/>
          <w:sz w:val="19"/>
          <w:szCs w:val="19"/>
          <w:rtl w:val="0"/>
        </w:rPr>
        <w:t xml:space="preserve"> fiyatı ……………  TL’dir.</w:t>
      </w:r>
    </w:p>
    <w:p w:rsidR="00000000" w:rsidDel="00000000" w:rsidP="00000000" w:rsidRDefault="00000000" w:rsidRPr="00000000" w14:paraId="0000003D">
      <w:pPr>
        <w:tabs>
          <w:tab w:val="left" w:leader="none" w:pos="720"/>
        </w:tabs>
        <w:spacing w:after="200" w:lineRule="auto"/>
        <w:ind w:right="22"/>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Ölçü :  </w:t>
      </w:r>
      <w:r w:rsidDel="00000000" w:rsidR="00000000" w:rsidRPr="00000000">
        <w:rPr>
          <w:rFonts w:ascii="Arial" w:cs="Arial" w:eastAsia="Arial" w:hAnsi="Arial"/>
          <w:sz w:val="16"/>
          <w:szCs w:val="16"/>
          <w:rtl w:val="0"/>
        </w:rPr>
        <w:t xml:space="preserve"> </w:t>
        <w:tab/>
        <w:t xml:space="preserve">Projedeki boyutlar üzerinden hesaplanır.</w:t>
      </w:r>
    </w:p>
    <w:p w:rsidR="00000000" w:rsidDel="00000000" w:rsidP="00000000" w:rsidRDefault="00000000" w:rsidRPr="00000000" w14:paraId="0000003E">
      <w:pPr>
        <w:rPr>
          <w:rFonts w:ascii="Arial" w:cs="Arial" w:eastAsia="Arial" w:hAnsi="Arial"/>
          <w:b w:val="1"/>
          <w:color w:val="0000cc"/>
          <w:sz w:val="19"/>
          <w:szCs w:val="19"/>
          <w:u w:val="single"/>
        </w:rPr>
      </w:pPr>
      <w:r w:rsidDel="00000000" w:rsidR="00000000" w:rsidRPr="00000000">
        <w:rPr>
          <w:rtl w:val="0"/>
        </w:rPr>
      </w:r>
    </w:p>
    <w:p w:rsidR="00000000" w:rsidDel="00000000" w:rsidP="00000000" w:rsidRDefault="00000000" w:rsidRPr="00000000" w14:paraId="0000003F">
      <w:pPr>
        <w:rPr>
          <w:rFonts w:ascii="Arial" w:cs="Arial" w:eastAsia="Arial" w:hAnsi="Arial"/>
          <w:b w:val="1"/>
          <w:color w:val="0000cc"/>
          <w:sz w:val="19"/>
          <w:szCs w:val="19"/>
          <w:u w:val="single"/>
        </w:rPr>
      </w:pPr>
      <w:r w:rsidDel="00000000" w:rsidR="00000000" w:rsidRPr="00000000">
        <w:rPr>
          <w:rFonts w:ascii="Arial" w:cs="Arial" w:eastAsia="Arial" w:hAnsi="Arial"/>
          <w:b w:val="1"/>
          <w:color w:val="0000cc"/>
          <w:sz w:val="19"/>
          <w:szCs w:val="19"/>
          <w:u w:val="single"/>
          <w:rtl w:val="0"/>
        </w:rPr>
        <w:t xml:space="preserve">C30 Donatılı Beton İşçilik</w:t>
      </w:r>
    </w:p>
    <w:p w:rsidR="00000000" w:rsidDel="00000000" w:rsidP="00000000" w:rsidRDefault="00000000" w:rsidRPr="00000000" w14:paraId="00000040">
      <w:pPr>
        <w:spacing w:after="200" w:lineRule="auto"/>
        <w:ind w:right="22" w:firstLine="540"/>
        <w:jc w:val="both"/>
        <w:rPr>
          <w:rFonts w:ascii="Arial" w:cs="Arial" w:eastAsia="Arial" w:hAnsi="Arial"/>
          <w:sz w:val="19"/>
          <w:szCs w:val="19"/>
        </w:rPr>
      </w:pPr>
      <w:r w:rsidDel="00000000" w:rsidR="00000000" w:rsidRPr="00000000">
        <w:rPr>
          <w:rFonts w:ascii="Arial" w:cs="Arial" w:eastAsia="Arial" w:hAnsi="Arial"/>
          <w:sz w:val="19"/>
          <w:szCs w:val="19"/>
          <w:rtl w:val="0"/>
        </w:rPr>
        <w:t xml:space="preserve">Zeminin hazırlanması, Kontrollük tarafından onaylanmış karışım raporuna göre ve ağırlık esasına göre granülometrik kum, çakıl veya kırma taş, su ve çimentonun (en az 4 bölmeli agrega silosu, tartı üniteleri, cebri karıştırıcı ve diğer mekanik aksam ile çimento silolarını havi) beton tesisinde karıştırılarak teknik şartnamesine uygun olarak C30 betonun dökme işçiliği ( pompalı – mikserli )  , ayrışmaya mani olacak nakil vasıtaları ile nakli, beton pompası ile her derinlik ve yüksekliğe taşınarak projesinde belirtilen kalınlıkta yerine konması, vibratör ile sıkıştırılması, gerektiğinde sulanması, soğuktan, sıcaktan  ve  diğer  tesirlerden korunması, Teknik Şartnamesine ve projesine uygun olarak  temel altlarına projesine uygun C30 beton dökme işçiliği yapılması, düzeltilmesi, sulanması, korunması, için gerekli olan tüm malzeme, nakliyesi, yüklenmesi ve boşaltılması, inşaat yerindeki yatay ve düşey taşımalar, her türlü malzeme ve zayiatı, işçilik  alet ve edevat giderleri, müteahhit karı dâhil  1 m</w:t>
      </w:r>
      <w:r w:rsidDel="00000000" w:rsidR="00000000" w:rsidRPr="00000000">
        <w:rPr>
          <w:rFonts w:ascii="Arial" w:cs="Arial" w:eastAsia="Arial" w:hAnsi="Arial"/>
          <w:sz w:val="19"/>
          <w:szCs w:val="19"/>
          <w:vertAlign w:val="superscript"/>
          <w:rtl w:val="0"/>
        </w:rPr>
        <w:t xml:space="preserve">3</w:t>
      </w:r>
      <w:r w:rsidDel="00000000" w:rsidR="00000000" w:rsidRPr="00000000">
        <w:rPr>
          <w:rFonts w:ascii="Arial" w:cs="Arial" w:eastAsia="Arial" w:hAnsi="Arial"/>
          <w:sz w:val="19"/>
          <w:szCs w:val="19"/>
          <w:rtl w:val="0"/>
        </w:rPr>
        <w:t xml:space="preserve"> fiyatı ……………  TL’dir.</w:t>
      </w:r>
    </w:p>
    <w:p w:rsidR="00000000" w:rsidDel="00000000" w:rsidP="00000000" w:rsidRDefault="00000000" w:rsidRPr="00000000" w14:paraId="00000041">
      <w:pPr>
        <w:tabs>
          <w:tab w:val="left" w:leader="none" w:pos="720"/>
        </w:tabs>
        <w:spacing w:after="200" w:lineRule="auto"/>
        <w:ind w:right="22"/>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Ölçü :  </w:t>
      </w:r>
      <w:r w:rsidDel="00000000" w:rsidR="00000000" w:rsidRPr="00000000">
        <w:rPr>
          <w:rFonts w:ascii="Arial" w:cs="Arial" w:eastAsia="Arial" w:hAnsi="Arial"/>
          <w:sz w:val="16"/>
          <w:szCs w:val="16"/>
          <w:rtl w:val="0"/>
        </w:rPr>
        <w:t xml:space="preserve"> </w:t>
        <w:tab/>
        <w:t xml:space="preserve">Projedeki boyutlar üzerinden hesaplanır.</w:t>
      </w:r>
    </w:p>
    <w:p w:rsidR="00000000" w:rsidDel="00000000" w:rsidP="00000000" w:rsidRDefault="00000000" w:rsidRPr="00000000" w14:paraId="00000042">
      <w:pPr>
        <w:tabs>
          <w:tab w:val="left" w:leader="none" w:pos="720"/>
        </w:tabs>
        <w:spacing w:after="200" w:lineRule="auto"/>
        <w:ind w:right="22"/>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43">
      <w:pPr>
        <w:rPr>
          <w:rFonts w:ascii="Arial" w:cs="Arial" w:eastAsia="Arial" w:hAnsi="Arial"/>
          <w:b w:val="1"/>
          <w:color w:val="0000cc"/>
          <w:sz w:val="19"/>
          <w:szCs w:val="19"/>
          <w:u w:val="single"/>
        </w:rPr>
      </w:pPr>
      <w:r w:rsidDel="00000000" w:rsidR="00000000" w:rsidRPr="00000000">
        <w:rPr>
          <w:rFonts w:ascii="Arial" w:cs="Arial" w:eastAsia="Arial" w:hAnsi="Arial"/>
          <w:b w:val="1"/>
          <w:color w:val="0000cc"/>
          <w:sz w:val="19"/>
          <w:szCs w:val="19"/>
          <w:u w:val="single"/>
          <w:rtl w:val="0"/>
        </w:rPr>
        <w:t xml:space="preserve">Plywood İle Kalıp Yapılması Malzeme + İşçilik </w:t>
      </w:r>
    </w:p>
    <w:p w:rsidR="00000000" w:rsidDel="00000000" w:rsidP="00000000" w:rsidRDefault="00000000" w:rsidRPr="00000000" w14:paraId="00000044">
      <w:pPr>
        <w:spacing w:after="200" w:lineRule="auto"/>
        <w:ind w:right="22" w:firstLine="540"/>
        <w:jc w:val="both"/>
        <w:rPr>
          <w:rFonts w:ascii="Arial" w:cs="Arial" w:eastAsia="Arial" w:hAnsi="Arial"/>
          <w:sz w:val="19"/>
          <w:szCs w:val="19"/>
        </w:rPr>
      </w:pPr>
      <w:r w:rsidDel="00000000" w:rsidR="00000000" w:rsidRPr="00000000">
        <w:rPr>
          <w:rFonts w:ascii="Arial" w:cs="Arial" w:eastAsia="Arial" w:hAnsi="Arial"/>
          <w:sz w:val="19"/>
          <w:szCs w:val="19"/>
          <w:rtl w:val="0"/>
        </w:rPr>
        <w:t xml:space="preserve">Plywood film kaplı suni tahta ve diğer kalıp malzemesinin temini, yüklenmesi, işyerine  nakli, boşaltılması, projesine ve teknik şartnamesine uygun olarak, ile beton suyunu sızdırmayacak şekilde brüt beton kalıbı yapılması, köşelerde 2,5 cm x 2,5 cm pah teşkil edilmesi, kalıp yağı ile yağlanması, taşıyıcı iskelesinin teşkili, kalıbın sökülmesi, temizlenmesi, tij boşluklarının, uygun malzeme ile doldurulması ve bunlar için gerekli olan tüm malzeme ve zayiatı, inşaat yerindeki yatay ve düşey taşımalar, işçilik alet ve edevat giderleri, müteahhit karı dâhil 1m</w:t>
      </w:r>
      <w:r w:rsidDel="00000000" w:rsidR="00000000" w:rsidRPr="00000000">
        <w:rPr>
          <w:rFonts w:ascii="Arial" w:cs="Arial" w:eastAsia="Arial" w:hAnsi="Arial"/>
          <w:sz w:val="19"/>
          <w:szCs w:val="19"/>
          <w:vertAlign w:val="superscript"/>
          <w:rtl w:val="0"/>
        </w:rPr>
        <w:t xml:space="preserve">2</w:t>
      </w:r>
      <w:r w:rsidDel="00000000" w:rsidR="00000000" w:rsidRPr="00000000">
        <w:rPr>
          <w:rFonts w:ascii="Arial" w:cs="Arial" w:eastAsia="Arial" w:hAnsi="Arial"/>
          <w:sz w:val="19"/>
          <w:szCs w:val="19"/>
          <w:rtl w:val="0"/>
        </w:rPr>
        <w:t xml:space="preserve"> Plywood Kalıp yapılması fiyatı ……………  TL’dir.</w:t>
      </w:r>
    </w:p>
    <w:p w:rsidR="00000000" w:rsidDel="00000000" w:rsidP="00000000" w:rsidRDefault="00000000" w:rsidRPr="00000000" w14:paraId="00000045">
      <w:pPr>
        <w:tabs>
          <w:tab w:val="left" w:leader="none" w:pos="540"/>
        </w:tabs>
        <w:ind w:right="23"/>
        <w:jc w:val="both"/>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Ölçü</w:t>
        <w:tab/>
        <w:t xml:space="preserve">:</w:t>
      </w:r>
    </w:p>
    <w:p w:rsidR="00000000" w:rsidDel="00000000" w:rsidP="00000000" w:rsidRDefault="00000000" w:rsidRPr="00000000" w14:paraId="00000046">
      <w:pPr>
        <w:numPr>
          <w:ilvl w:val="0"/>
          <w:numId w:val="1"/>
        </w:numPr>
        <w:tabs>
          <w:tab w:val="left" w:leader="none" w:pos="900"/>
        </w:tabs>
        <w:spacing w:after="0" w:lineRule="auto"/>
        <w:ind w:left="900" w:right="23" w:hanging="180"/>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Projeden veya yerinde, kalıp gören yüzler ölçülerek hesaplanır.</w:t>
      </w:r>
    </w:p>
    <w:p w:rsidR="00000000" w:rsidDel="00000000" w:rsidP="00000000" w:rsidRDefault="00000000" w:rsidRPr="00000000" w14:paraId="00000047">
      <w:pPr>
        <w:numPr>
          <w:ilvl w:val="0"/>
          <w:numId w:val="1"/>
        </w:numPr>
        <w:tabs>
          <w:tab w:val="left" w:leader="none" w:pos="900"/>
        </w:tabs>
        <w:spacing w:after="480" w:lineRule="auto"/>
        <w:ind w:left="900" w:right="23" w:hanging="180"/>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Boşluk hacmi düşülmeden, boşluk çevre yüzeyleri kalıba dâhil edilmez.</w:t>
      </w:r>
    </w:p>
    <w:p w:rsidR="00000000" w:rsidDel="00000000" w:rsidP="00000000" w:rsidRDefault="00000000" w:rsidRPr="00000000" w14:paraId="00000048">
      <w:pPr>
        <w:rPr>
          <w:rFonts w:ascii="Arial" w:cs="Arial" w:eastAsia="Arial" w:hAnsi="Arial"/>
          <w:b w:val="1"/>
          <w:color w:val="0000cc"/>
          <w:sz w:val="19"/>
          <w:szCs w:val="19"/>
          <w:u w:val="single"/>
        </w:rPr>
      </w:pPr>
      <w:r w:rsidDel="00000000" w:rsidR="00000000" w:rsidRPr="00000000">
        <w:rPr>
          <w:rtl w:val="0"/>
        </w:rPr>
      </w:r>
    </w:p>
    <w:p w:rsidR="00000000" w:rsidDel="00000000" w:rsidP="00000000" w:rsidRDefault="00000000" w:rsidRPr="00000000" w14:paraId="00000049">
      <w:pPr>
        <w:rPr>
          <w:rFonts w:ascii="Arial" w:cs="Arial" w:eastAsia="Arial" w:hAnsi="Arial"/>
          <w:b w:val="1"/>
          <w:color w:val="0000cc"/>
          <w:sz w:val="19"/>
          <w:szCs w:val="19"/>
          <w:u w:val="single"/>
        </w:rPr>
      </w:pPr>
      <w:r w:rsidDel="00000000" w:rsidR="00000000" w:rsidRPr="00000000">
        <w:rPr>
          <w:rFonts w:ascii="Arial" w:cs="Arial" w:eastAsia="Arial" w:hAnsi="Arial"/>
          <w:b w:val="1"/>
          <w:color w:val="0000cc"/>
          <w:sz w:val="19"/>
          <w:szCs w:val="19"/>
          <w:u w:val="single"/>
          <w:rtl w:val="0"/>
        </w:rPr>
        <w:t xml:space="preserve">Nervürlü İnşaat Demiri Montaj İşçilik</w:t>
      </w:r>
    </w:p>
    <w:p w:rsidR="00000000" w:rsidDel="00000000" w:rsidP="00000000" w:rsidRDefault="00000000" w:rsidRPr="00000000" w14:paraId="0000004A">
      <w:pPr>
        <w:spacing w:after="240" w:lineRule="auto"/>
        <w:ind w:right="23" w:firstLine="539"/>
        <w:jc w:val="both"/>
        <w:rPr>
          <w:rFonts w:ascii="Arial" w:cs="Arial" w:eastAsia="Arial" w:hAnsi="Arial"/>
          <w:sz w:val="19"/>
          <w:szCs w:val="19"/>
        </w:rPr>
      </w:pPr>
      <w:r w:rsidDel="00000000" w:rsidR="00000000" w:rsidRPr="00000000">
        <w:rPr>
          <w:rFonts w:ascii="Arial" w:cs="Arial" w:eastAsia="Arial" w:hAnsi="Arial"/>
          <w:sz w:val="19"/>
          <w:szCs w:val="19"/>
          <w:rtl w:val="0"/>
        </w:rPr>
        <w:t xml:space="preserve">İşveren tarafından verilecek olan Ø 8-28 mm</w:t>
      </w:r>
      <w:r w:rsidDel="00000000" w:rsidR="00000000" w:rsidRPr="00000000">
        <w:rPr>
          <w:rFonts w:ascii="Arial" w:cs="Arial" w:eastAsia="Arial" w:hAnsi="Arial"/>
          <w:color w:val="ff0000"/>
          <w:sz w:val="19"/>
          <w:szCs w:val="19"/>
          <w:rtl w:val="0"/>
        </w:rPr>
        <w:t xml:space="preserve"> çaplarında BÇIII (ST420) </w:t>
      </w:r>
      <w:r w:rsidDel="00000000" w:rsidR="00000000" w:rsidRPr="00000000">
        <w:rPr>
          <w:rFonts w:ascii="Arial" w:cs="Arial" w:eastAsia="Arial" w:hAnsi="Arial"/>
          <w:sz w:val="19"/>
          <w:szCs w:val="19"/>
          <w:rtl w:val="0"/>
        </w:rPr>
        <w:t xml:space="preserve">nervürlü betonarme çeliğinin projesine göre kesilip bükülerek hazırlanması, yerine konması, bağlanması, bağlama teli, plastik veya beton pas payı ve gerekli olan tüm malzemenin nakliyesi, yüklenmesi ve boşaltılması, inşaat yerindeki yatay ve düşey taşımalar, her türlü malzeme ve zayiatı, işçilik  alet ve edevat giderleri, müteahhit karı dâhil 1 ton birim fiyatı ……………  TL’dir.</w:t>
      </w:r>
    </w:p>
    <w:p w:rsidR="00000000" w:rsidDel="00000000" w:rsidP="00000000" w:rsidRDefault="00000000" w:rsidRPr="00000000" w14:paraId="0000004B">
      <w:pPr>
        <w:tabs>
          <w:tab w:val="left" w:leader="none" w:pos="540"/>
          <w:tab w:val="left" w:leader="none" w:pos="720"/>
        </w:tabs>
        <w:spacing w:after="120" w:lineRule="auto"/>
        <w:ind w:right="23"/>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Ölçü</w:t>
        <w:tab/>
        <w:t xml:space="preserve">:</w:t>
      </w: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04C">
      <w:pPr>
        <w:tabs>
          <w:tab w:val="left" w:leader="none" w:pos="900"/>
        </w:tabs>
        <w:ind w:left="900" w:right="22" w:hanging="180"/>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1.</w:t>
        <w:tab/>
      </w:r>
      <w:r w:rsidDel="00000000" w:rsidR="00000000" w:rsidRPr="00000000">
        <w:rPr>
          <w:rFonts w:ascii="Arial" w:cs="Arial" w:eastAsia="Arial" w:hAnsi="Arial"/>
          <w:sz w:val="16"/>
          <w:szCs w:val="16"/>
          <w:rtl w:val="0"/>
        </w:rPr>
        <w:t xml:space="preserve">Donatı detay projesi üzerinden hesaplanır.</w:t>
      </w:r>
    </w:p>
    <w:p w:rsidR="00000000" w:rsidDel="00000000" w:rsidP="00000000" w:rsidRDefault="00000000" w:rsidRPr="00000000" w14:paraId="0000004D">
      <w:pPr>
        <w:tabs>
          <w:tab w:val="left" w:leader="none" w:pos="900"/>
        </w:tabs>
        <w:spacing w:after="120" w:lineRule="auto"/>
        <w:ind w:left="900" w:right="23" w:hanging="180"/>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2.</w:t>
        <w:tab/>
      </w:r>
      <w:r w:rsidDel="00000000" w:rsidR="00000000" w:rsidRPr="00000000">
        <w:rPr>
          <w:rFonts w:ascii="Arial" w:cs="Arial" w:eastAsia="Arial" w:hAnsi="Arial"/>
          <w:sz w:val="16"/>
          <w:szCs w:val="16"/>
          <w:rtl w:val="0"/>
        </w:rPr>
        <w:t xml:space="preserve">Demirin metre tul ağırlıkları aşağıdaki cetvellerden alınır.</w:t>
      </w:r>
    </w:p>
    <w:p w:rsidR="00000000" w:rsidDel="00000000" w:rsidP="00000000" w:rsidRDefault="00000000" w:rsidRPr="00000000" w14:paraId="0000004E">
      <w:pPr>
        <w:tabs>
          <w:tab w:val="left" w:leader="none" w:pos="1260"/>
        </w:tabs>
        <w:spacing w:after="60" w:line="264" w:lineRule="auto"/>
        <w:ind w:left="900" w:right="22" w:hanging="180"/>
        <w:jc w:val="both"/>
        <w:rPr>
          <w:rFonts w:ascii="Arial" w:cs="Arial" w:eastAsia="Arial" w:hAnsi="Arial"/>
          <w:b w:val="1"/>
          <w:sz w:val="16"/>
          <w:szCs w:val="16"/>
          <w:u w:val="single"/>
        </w:rPr>
      </w:pPr>
      <w:r w:rsidDel="00000000" w:rsidR="00000000" w:rsidRPr="00000000">
        <w:rPr>
          <w:rFonts w:ascii="Arial" w:cs="Arial" w:eastAsia="Arial" w:hAnsi="Arial"/>
          <w:b w:val="1"/>
          <w:color w:val="ffffff"/>
          <w:sz w:val="16"/>
          <w:szCs w:val="16"/>
          <w:u w:val="single"/>
          <w:rtl w:val="0"/>
        </w:rPr>
        <w:t xml:space="preserve">           </w:t>
      </w:r>
      <w:r w:rsidDel="00000000" w:rsidR="00000000" w:rsidRPr="00000000">
        <w:rPr>
          <w:rFonts w:ascii="Arial" w:cs="Arial" w:eastAsia="Arial" w:hAnsi="Arial"/>
          <w:b w:val="1"/>
          <w:sz w:val="16"/>
          <w:szCs w:val="16"/>
          <w:u w:val="single"/>
          <w:rtl w:val="0"/>
        </w:rPr>
        <w:t xml:space="preserve">   Ø    </w:t>
      </w:r>
      <w:r w:rsidDel="00000000" w:rsidR="00000000" w:rsidRPr="00000000">
        <w:rPr>
          <w:rFonts w:ascii="Arial" w:cs="Arial" w:eastAsia="Arial" w:hAnsi="Arial"/>
          <w:b w:val="1"/>
          <w:sz w:val="16"/>
          <w:szCs w:val="16"/>
          <w:rtl w:val="0"/>
        </w:rPr>
        <w:t xml:space="preserve">                           </w:t>
      </w:r>
      <w:r w:rsidDel="00000000" w:rsidR="00000000" w:rsidRPr="00000000">
        <w:rPr>
          <w:rFonts w:ascii="Arial" w:cs="Arial" w:eastAsia="Arial" w:hAnsi="Arial"/>
          <w:b w:val="1"/>
          <w:color w:val="ffffff"/>
          <w:sz w:val="16"/>
          <w:szCs w:val="16"/>
          <w:u w:val="single"/>
          <w:rtl w:val="0"/>
        </w:rPr>
        <w:t xml:space="preserve">    </w:t>
      </w:r>
      <w:r w:rsidDel="00000000" w:rsidR="00000000" w:rsidRPr="00000000">
        <w:rPr>
          <w:rFonts w:ascii="Arial" w:cs="Arial" w:eastAsia="Arial" w:hAnsi="Arial"/>
          <w:b w:val="1"/>
          <w:sz w:val="16"/>
          <w:szCs w:val="16"/>
          <w:u w:val="single"/>
          <w:rtl w:val="0"/>
        </w:rPr>
        <w:t xml:space="preserve"> kg/mt.</w:t>
      </w:r>
    </w:p>
    <w:p w:rsidR="00000000" w:rsidDel="00000000" w:rsidP="00000000" w:rsidRDefault="00000000" w:rsidRPr="00000000" w14:paraId="0000004F">
      <w:pPr>
        <w:tabs>
          <w:tab w:val="left" w:leader="none" w:pos="1260"/>
        </w:tabs>
        <w:ind w:left="900" w:right="22" w:hanging="180"/>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  </w:t>
        <w:tab/>
        <w:tab/>
        <w:t xml:space="preserve">  8</w:t>
        <w:tab/>
        <w:tab/>
        <w:t xml:space="preserve">      0.395</w:t>
      </w:r>
    </w:p>
    <w:p w:rsidR="00000000" w:rsidDel="00000000" w:rsidP="00000000" w:rsidRDefault="00000000" w:rsidRPr="00000000" w14:paraId="00000050">
      <w:pPr>
        <w:tabs>
          <w:tab w:val="left" w:leader="none" w:pos="1260"/>
        </w:tabs>
        <w:ind w:left="900" w:right="22" w:hanging="180"/>
        <w:jc w:val="both"/>
        <w:rPr>
          <w:rFonts w:ascii="Arial" w:cs="Arial" w:eastAsia="Arial" w:hAnsi="Arial"/>
          <w:sz w:val="16"/>
          <w:szCs w:val="16"/>
        </w:rPr>
      </w:pPr>
      <w:r w:rsidDel="00000000" w:rsidR="00000000" w:rsidRPr="00000000">
        <w:rPr>
          <w:rFonts w:ascii="Arial" w:cs="Arial" w:eastAsia="Arial" w:hAnsi="Arial"/>
          <w:sz w:val="16"/>
          <w:szCs w:val="16"/>
          <w:rtl w:val="0"/>
        </w:rPr>
        <w:tab/>
        <w:tab/>
        <w:t xml:space="preserve">10</w:t>
        <w:tab/>
        <w:tab/>
        <w:t xml:space="preserve">      0.617</w:t>
      </w:r>
    </w:p>
    <w:p w:rsidR="00000000" w:rsidDel="00000000" w:rsidP="00000000" w:rsidRDefault="00000000" w:rsidRPr="00000000" w14:paraId="00000051">
      <w:pPr>
        <w:tabs>
          <w:tab w:val="left" w:leader="none" w:pos="1260"/>
        </w:tabs>
        <w:ind w:left="900" w:right="22" w:hanging="180"/>
        <w:jc w:val="both"/>
        <w:rPr>
          <w:rFonts w:ascii="Arial" w:cs="Arial" w:eastAsia="Arial" w:hAnsi="Arial"/>
          <w:sz w:val="16"/>
          <w:szCs w:val="16"/>
        </w:rPr>
      </w:pPr>
      <w:r w:rsidDel="00000000" w:rsidR="00000000" w:rsidRPr="00000000">
        <w:rPr>
          <w:rFonts w:ascii="Arial" w:cs="Arial" w:eastAsia="Arial" w:hAnsi="Arial"/>
          <w:sz w:val="16"/>
          <w:szCs w:val="16"/>
          <w:rtl w:val="0"/>
        </w:rPr>
        <w:tab/>
        <w:tab/>
        <w:t xml:space="preserve">12</w:t>
        <w:tab/>
        <w:tab/>
        <w:t xml:space="preserve">      0.888</w:t>
      </w:r>
    </w:p>
    <w:p w:rsidR="00000000" w:rsidDel="00000000" w:rsidP="00000000" w:rsidRDefault="00000000" w:rsidRPr="00000000" w14:paraId="00000052">
      <w:pPr>
        <w:tabs>
          <w:tab w:val="left" w:leader="none" w:pos="1260"/>
        </w:tabs>
        <w:ind w:left="900" w:right="22" w:hanging="180"/>
        <w:jc w:val="both"/>
        <w:rPr>
          <w:rFonts w:ascii="Arial" w:cs="Arial" w:eastAsia="Arial" w:hAnsi="Arial"/>
          <w:sz w:val="16"/>
          <w:szCs w:val="16"/>
        </w:rPr>
      </w:pPr>
      <w:r w:rsidDel="00000000" w:rsidR="00000000" w:rsidRPr="00000000">
        <w:rPr>
          <w:rFonts w:ascii="Arial" w:cs="Arial" w:eastAsia="Arial" w:hAnsi="Arial"/>
          <w:sz w:val="16"/>
          <w:szCs w:val="16"/>
          <w:rtl w:val="0"/>
        </w:rPr>
        <w:tab/>
        <w:tab/>
        <w:t xml:space="preserve">14</w:t>
        <w:tab/>
        <w:tab/>
        <w:t xml:space="preserve">      1.208</w:t>
      </w:r>
    </w:p>
    <w:p w:rsidR="00000000" w:rsidDel="00000000" w:rsidP="00000000" w:rsidRDefault="00000000" w:rsidRPr="00000000" w14:paraId="00000053">
      <w:pPr>
        <w:tabs>
          <w:tab w:val="left" w:leader="none" w:pos="1260"/>
        </w:tabs>
        <w:ind w:left="900" w:right="22" w:hanging="180"/>
        <w:jc w:val="both"/>
        <w:rPr>
          <w:rFonts w:ascii="Arial" w:cs="Arial" w:eastAsia="Arial" w:hAnsi="Arial"/>
          <w:sz w:val="16"/>
          <w:szCs w:val="16"/>
        </w:rPr>
      </w:pPr>
      <w:r w:rsidDel="00000000" w:rsidR="00000000" w:rsidRPr="00000000">
        <w:rPr>
          <w:rFonts w:ascii="Arial" w:cs="Arial" w:eastAsia="Arial" w:hAnsi="Arial"/>
          <w:sz w:val="16"/>
          <w:szCs w:val="16"/>
          <w:rtl w:val="0"/>
        </w:rPr>
        <w:tab/>
        <w:tab/>
        <w:t xml:space="preserve">16</w:t>
        <w:tab/>
        <w:tab/>
        <w:t xml:space="preserve">      1.580</w:t>
      </w:r>
    </w:p>
    <w:p w:rsidR="00000000" w:rsidDel="00000000" w:rsidP="00000000" w:rsidRDefault="00000000" w:rsidRPr="00000000" w14:paraId="00000054">
      <w:pPr>
        <w:tabs>
          <w:tab w:val="left" w:leader="none" w:pos="1260"/>
        </w:tabs>
        <w:ind w:left="900" w:right="22" w:hanging="180"/>
        <w:jc w:val="both"/>
        <w:rPr>
          <w:rFonts w:ascii="Arial" w:cs="Arial" w:eastAsia="Arial" w:hAnsi="Arial"/>
          <w:sz w:val="16"/>
          <w:szCs w:val="16"/>
        </w:rPr>
      </w:pPr>
      <w:r w:rsidDel="00000000" w:rsidR="00000000" w:rsidRPr="00000000">
        <w:rPr>
          <w:rFonts w:ascii="Arial" w:cs="Arial" w:eastAsia="Arial" w:hAnsi="Arial"/>
          <w:sz w:val="16"/>
          <w:szCs w:val="16"/>
          <w:rtl w:val="0"/>
        </w:rPr>
        <w:tab/>
        <w:tab/>
        <w:t xml:space="preserve">18</w:t>
        <w:tab/>
        <w:tab/>
        <w:t xml:space="preserve">      2.000</w:t>
      </w:r>
    </w:p>
    <w:p w:rsidR="00000000" w:rsidDel="00000000" w:rsidP="00000000" w:rsidRDefault="00000000" w:rsidRPr="00000000" w14:paraId="00000055">
      <w:pPr>
        <w:tabs>
          <w:tab w:val="left" w:leader="none" w:pos="1260"/>
        </w:tabs>
        <w:ind w:left="1260" w:right="22" w:hanging="180"/>
        <w:jc w:val="both"/>
        <w:rPr>
          <w:rFonts w:ascii="Arial" w:cs="Arial" w:eastAsia="Arial" w:hAnsi="Arial"/>
          <w:sz w:val="16"/>
          <w:szCs w:val="16"/>
        </w:rPr>
      </w:pPr>
      <w:r w:rsidDel="00000000" w:rsidR="00000000" w:rsidRPr="00000000">
        <w:rPr>
          <w:rFonts w:ascii="Arial" w:cs="Arial" w:eastAsia="Arial" w:hAnsi="Arial"/>
          <w:sz w:val="16"/>
          <w:szCs w:val="16"/>
          <w:rtl w:val="0"/>
        </w:rPr>
        <w:tab/>
        <w:t xml:space="preserve">20</w:t>
        <w:tab/>
        <w:tab/>
        <w:t xml:space="preserve">      2.470</w:t>
      </w:r>
    </w:p>
    <w:p w:rsidR="00000000" w:rsidDel="00000000" w:rsidP="00000000" w:rsidRDefault="00000000" w:rsidRPr="00000000" w14:paraId="00000056">
      <w:pPr>
        <w:tabs>
          <w:tab w:val="left" w:leader="none" w:pos="1260"/>
        </w:tabs>
        <w:ind w:left="1260" w:right="22" w:hanging="180"/>
        <w:jc w:val="both"/>
        <w:rPr>
          <w:rFonts w:ascii="Arial" w:cs="Arial" w:eastAsia="Arial" w:hAnsi="Arial"/>
          <w:sz w:val="16"/>
          <w:szCs w:val="16"/>
        </w:rPr>
      </w:pPr>
      <w:r w:rsidDel="00000000" w:rsidR="00000000" w:rsidRPr="00000000">
        <w:rPr>
          <w:rFonts w:ascii="Arial" w:cs="Arial" w:eastAsia="Arial" w:hAnsi="Arial"/>
          <w:sz w:val="16"/>
          <w:szCs w:val="16"/>
          <w:rtl w:val="0"/>
        </w:rPr>
        <w:tab/>
        <w:t xml:space="preserve">22</w:t>
        <w:tab/>
        <w:tab/>
        <w:t xml:space="preserve">      2.980</w:t>
      </w:r>
    </w:p>
    <w:p w:rsidR="00000000" w:rsidDel="00000000" w:rsidP="00000000" w:rsidRDefault="00000000" w:rsidRPr="00000000" w14:paraId="00000057">
      <w:pPr>
        <w:tabs>
          <w:tab w:val="left" w:leader="none" w:pos="1260"/>
        </w:tabs>
        <w:ind w:left="1260" w:right="22" w:hanging="180"/>
        <w:jc w:val="both"/>
        <w:rPr>
          <w:rFonts w:ascii="Arial" w:cs="Arial" w:eastAsia="Arial" w:hAnsi="Arial"/>
          <w:sz w:val="16"/>
          <w:szCs w:val="16"/>
        </w:rPr>
      </w:pPr>
      <w:r w:rsidDel="00000000" w:rsidR="00000000" w:rsidRPr="00000000">
        <w:rPr>
          <w:rFonts w:ascii="Arial" w:cs="Arial" w:eastAsia="Arial" w:hAnsi="Arial"/>
          <w:sz w:val="16"/>
          <w:szCs w:val="16"/>
          <w:rtl w:val="0"/>
        </w:rPr>
        <w:tab/>
        <w:t xml:space="preserve">24</w:t>
        <w:tab/>
        <w:tab/>
        <w:t xml:space="preserve">      3.550</w:t>
      </w:r>
    </w:p>
    <w:p w:rsidR="00000000" w:rsidDel="00000000" w:rsidP="00000000" w:rsidRDefault="00000000" w:rsidRPr="00000000" w14:paraId="00000058">
      <w:pPr>
        <w:tabs>
          <w:tab w:val="left" w:leader="none" w:pos="1260"/>
        </w:tabs>
        <w:ind w:left="900" w:right="22" w:hanging="180"/>
        <w:jc w:val="both"/>
        <w:rPr>
          <w:rFonts w:ascii="Arial" w:cs="Arial" w:eastAsia="Arial" w:hAnsi="Arial"/>
          <w:sz w:val="16"/>
          <w:szCs w:val="16"/>
        </w:rPr>
      </w:pPr>
      <w:r w:rsidDel="00000000" w:rsidR="00000000" w:rsidRPr="00000000">
        <w:rPr>
          <w:rFonts w:ascii="Arial" w:cs="Arial" w:eastAsia="Arial" w:hAnsi="Arial"/>
          <w:sz w:val="16"/>
          <w:szCs w:val="16"/>
          <w:rtl w:val="0"/>
        </w:rPr>
        <w:tab/>
        <w:tab/>
        <w:t xml:space="preserve">26</w:t>
        <w:tab/>
        <w:tab/>
        <w:t xml:space="preserve">      4.170</w:t>
      </w:r>
    </w:p>
    <w:p w:rsidR="00000000" w:rsidDel="00000000" w:rsidP="00000000" w:rsidRDefault="00000000" w:rsidRPr="00000000" w14:paraId="00000059">
      <w:pPr>
        <w:tabs>
          <w:tab w:val="left" w:leader="none" w:pos="900"/>
        </w:tabs>
        <w:ind w:left="900" w:right="22" w:hanging="180"/>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5A">
      <w:pPr>
        <w:tabs>
          <w:tab w:val="left" w:leader="none" w:pos="900"/>
        </w:tabs>
        <w:spacing w:after="480" w:lineRule="auto"/>
        <w:ind w:left="900" w:right="23" w:hanging="180"/>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3.</w:t>
      </w:r>
      <w:r w:rsidDel="00000000" w:rsidR="00000000" w:rsidRPr="00000000">
        <w:rPr>
          <w:rFonts w:ascii="Arial" w:cs="Arial" w:eastAsia="Arial" w:hAnsi="Arial"/>
          <w:sz w:val="16"/>
          <w:szCs w:val="16"/>
          <w:rtl w:val="0"/>
        </w:rPr>
        <w:tab/>
        <w:t xml:space="preserve">Projede gösterilmeyen demirler ve ekler ile bağ teli ağırlığı hesaba katılmaz.</w:t>
      </w:r>
    </w:p>
    <w:p w:rsidR="00000000" w:rsidDel="00000000" w:rsidP="00000000" w:rsidRDefault="00000000" w:rsidRPr="00000000" w14:paraId="0000005B">
      <w:pPr>
        <w:rPr>
          <w:rFonts w:ascii="Arial" w:cs="Arial" w:eastAsia="Arial" w:hAnsi="Arial"/>
          <w:b w:val="1"/>
          <w:color w:val="0000cc"/>
          <w:sz w:val="19"/>
          <w:szCs w:val="19"/>
          <w:u w:val="single"/>
        </w:rPr>
      </w:pPr>
      <w:r w:rsidDel="00000000" w:rsidR="00000000" w:rsidRPr="00000000">
        <w:rPr>
          <w:rtl w:val="0"/>
        </w:rPr>
      </w:r>
    </w:p>
    <w:p w:rsidR="00000000" w:rsidDel="00000000" w:rsidP="00000000" w:rsidRDefault="00000000" w:rsidRPr="00000000" w14:paraId="0000005C">
      <w:pPr>
        <w:rPr>
          <w:rFonts w:ascii="Arial" w:cs="Arial" w:eastAsia="Arial" w:hAnsi="Arial"/>
          <w:b w:val="1"/>
          <w:color w:val="0000cc"/>
          <w:sz w:val="19"/>
          <w:szCs w:val="19"/>
          <w:u w:val="single"/>
        </w:rPr>
      </w:pPr>
      <w:r w:rsidDel="00000000" w:rsidR="00000000" w:rsidRPr="00000000">
        <w:rPr>
          <w:rtl w:val="0"/>
        </w:rPr>
      </w:r>
    </w:p>
    <w:p w:rsidR="00000000" w:rsidDel="00000000" w:rsidP="00000000" w:rsidRDefault="00000000" w:rsidRPr="00000000" w14:paraId="0000005D">
      <w:pPr>
        <w:rPr>
          <w:rFonts w:ascii="Arial" w:cs="Arial" w:eastAsia="Arial" w:hAnsi="Arial"/>
          <w:b w:val="1"/>
          <w:color w:val="0000cc"/>
          <w:sz w:val="19"/>
          <w:szCs w:val="19"/>
          <w:u w:val="single"/>
        </w:rPr>
      </w:pPr>
      <w:r w:rsidDel="00000000" w:rsidR="00000000" w:rsidRPr="00000000">
        <w:rPr>
          <w:rtl w:val="0"/>
        </w:rPr>
      </w:r>
    </w:p>
    <w:p w:rsidR="00000000" w:rsidDel="00000000" w:rsidP="00000000" w:rsidRDefault="00000000" w:rsidRPr="00000000" w14:paraId="0000005E">
      <w:pPr>
        <w:rPr>
          <w:rFonts w:ascii="Arial" w:cs="Arial" w:eastAsia="Arial" w:hAnsi="Arial"/>
          <w:b w:val="1"/>
          <w:color w:val="0000cc"/>
          <w:sz w:val="19"/>
          <w:szCs w:val="19"/>
          <w:u w:val="single"/>
        </w:rPr>
      </w:pPr>
      <w:r w:rsidDel="00000000" w:rsidR="00000000" w:rsidRPr="00000000">
        <w:rPr>
          <w:rtl w:val="0"/>
        </w:rPr>
      </w:r>
    </w:p>
    <w:p w:rsidR="00000000" w:rsidDel="00000000" w:rsidP="00000000" w:rsidRDefault="00000000" w:rsidRPr="00000000" w14:paraId="0000005F">
      <w:pPr>
        <w:rPr>
          <w:rFonts w:ascii="Arial" w:cs="Arial" w:eastAsia="Arial" w:hAnsi="Arial"/>
          <w:b w:val="1"/>
          <w:color w:val="0000cc"/>
          <w:sz w:val="19"/>
          <w:szCs w:val="19"/>
          <w:u w:val="single"/>
        </w:rPr>
      </w:pPr>
      <w:r w:rsidDel="00000000" w:rsidR="00000000" w:rsidRPr="00000000">
        <w:rPr>
          <w:rtl w:val="0"/>
        </w:rPr>
      </w:r>
    </w:p>
    <w:p w:rsidR="00000000" w:rsidDel="00000000" w:rsidP="00000000" w:rsidRDefault="00000000" w:rsidRPr="00000000" w14:paraId="00000060">
      <w:pPr>
        <w:rPr>
          <w:rFonts w:ascii="Arial" w:cs="Arial" w:eastAsia="Arial" w:hAnsi="Arial"/>
          <w:b w:val="1"/>
          <w:color w:val="0000cc"/>
          <w:sz w:val="19"/>
          <w:szCs w:val="19"/>
          <w:u w:val="single"/>
        </w:rPr>
      </w:pPr>
      <w:r w:rsidDel="00000000" w:rsidR="00000000" w:rsidRPr="00000000">
        <w:rPr>
          <w:rtl w:val="0"/>
        </w:rPr>
      </w:r>
    </w:p>
    <w:p w:rsidR="00000000" w:rsidDel="00000000" w:rsidP="00000000" w:rsidRDefault="00000000" w:rsidRPr="00000000" w14:paraId="00000061">
      <w:pPr>
        <w:tabs>
          <w:tab w:val="left" w:leader="none" w:pos="1440"/>
        </w:tabs>
        <w:spacing w:after="80" w:lineRule="auto"/>
        <w:ind w:right="23"/>
        <w:jc w:val="both"/>
        <w:rPr>
          <w:rFonts w:ascii="Arial" w:cs="Arial" w:eastAsia="Arial" w:hAnsi="Arial"/>
          <w:b w:val="1"/>
          <w:sz w:val="19"/>
          <w:szCs w:val="19"/>
          <w:u w:val="single"/>
        </w:rPr>
      </w:pPr>
      <w:r w:rsidDel="00000000" w:rsidR="00000000" w:rsidRPr="00000000">
        <w:rPr>
          <w:rtl w:val="0"/>
        </w:rPr>
      </w:r>
    </w:p>
    <w:p w:rsidR="00000000" w:rsidDel="00000000" w:rsidP="00000000" w:rsidRDefault="00000000" w:rsidRPr="00000000" w14:paraId="00000062">
      <w:pPr>
        <w:tabs>
          <w:tab w:val="left" w:leader="none" w:pos="1440"/>
        </w:tabs>
        <w:spacing w:after="80" w:lineRule="auto"/>
        <w:ind w:right="23"/>
        <w:jc w:val="both"/>
        <w:rPr>
          <w:rFonts w:ascii="Arial" w:cs="Arial" w:eastAsia="Arial" w:hAnsi="Arial"/>
          <w:b w:val="1"/>
          <w:sz w:val="19"/>
          <w:szCs w:val="19"/>
          <w:u w:val="single"/>
        </w:rPr>
      </w:pPr>
      <w:r w:rsidDel="00000000" w:rsidR="00000000" w:rsidRPr="00000000">
        <w:rPr>
          <w:rtl w:val="0"/>
        </w:rPr>
      </w:r>
    </w:p>
    <w:p w:rsidR="00000000" w:rsidDel="00000000" w:rsidP="00000000" w:rsidRDefault="00000000" w:rsidRPr="00000000" w14:paraId="00000063">
      <w:pPr>
        <w:rPr>
          <w:rFonts w:ascii="Arial" w:cs="Arial" w:eastAsia="Arial" w:hAnsi="Arial"/>
          <w:b w:val="1"/>
          <w:color w:val="0000cc"/>
          <w:sz w:val="19"/>
          <w:szCs w:val="19"/>
          <w:u w:val="single"/>
        </w:rPr>
      </w:pPr>
      <w:r w:rsidDel="00000000" w:rsidR="00000000" w:rsidRPr="00000000">
        <w:rPr>
          <w:rFonts w:ascii="Arial" w:cs="Arial" w:eastAsia="Arial" w:hAnsi="Arial"/>
          <w:b w:val="1"/>
          <w:color w:val="0000cc"/>
          <w:sz w:val="19"/>
          <w:szCs w:val="19"/>
          <w:u w:val="single"/>
          <w:rtl w:val="0"/>
        </w:rPr>
        <w:t xml:space="preserve">Gömülü Çelik ve Ankraj ( Malzeme + İşçilik + Haritacılık Hizmetleri )</w:t>
      </w:r>
    </w:p>
    <w:p w:rsidR="00000000" w:rsidDel="00000000" w:rsidP="00000000" w:rsidRDefault="00000000" w:rsidRPr="00000000" w14:paraId="00000064">
      <w:pPr>
        <w:tabs>
          <w:tab w:val="left" w:leader="none" w:pos="540"/>
        </w:tabs>
        <w:spacing w:after="240" w:lineRule="auto"/>
        <w:ind w:right="22"/>
        <w:jc w:val="both"/>
        <w:rPr>
          <w:rFonts w:ascii="Arial" w:cs="Arial" w:eastAsia="Arial" w:hAnsi="Arial"/>
          <w:sz w:val="19"/>
          <w:szCs w:val="19"/>
        </w:rPr>
      </w:pPr>
      <w:r w:rsidDel="00000000" w:rsidR="00000000" w:rsidRPr="00000000">
        <w:rPr>
          <w:rFonts w:ascii="Arial" w:cs="Arial" w:eastAsia="Arial" w:hAnsi="Arial"/>
          <w:sz w:val="19"/>
          <w:szCs w:val="19"/>
          <w:rtl w:val="0"/>
        </w:rPr>
        <w:tab/>
        <w:t xml:space="preserve">Projesinde gösterilen yerlerde &amp; kotlarda ve ölçülerde beton içinde projesinde verilen kalitede </w:t>
      </w:r>
      <w:r w:rsidDel="00000000" w:rsidR="00000000" w:rsidRPr="00000000">
        <w:rPr>
          <w:rFonts w:ascii="Arial" w:cs="Arial" w:eastAsia="Arial" w:hAnsi="Arial"/>
          <w:color w:val="ff0000"/>
          <w:sz w:val="19"/>
          <w:szCs w:val="19"/>
          <w:rtl w:val="0"/>
        </w:rPr>
        <w:t xml:space="preserve">astarlı, galvanizli veya boyalı </w:t>
      </w:r>
      <w:r w:rsidDel="00000000" w:rsidR="00000000" w:rsidRPr="00000000">
        <w:rPr>
          <w:rFonts w:ascii="Arial" w:cs="Arial" w:eastAsia="Arial" w:hAnsi="Arial"/>
          <w:sz w:val="19"/>
          <w:szCs w:val="19"/>
          <w:rtl w:val="0"/>
        </w:rPr>
        <w:t xml:space="preserve">sac ve yuvarlak demir, </w:t>
      </w:r>
      <w:r w:rsidDel="00000000" w:rsidR="00000000" w:rsidRPr="00000000">
        <w:rPr>
          <w:rFonts w:ascii="Arial" w:cs="Arial" w:eastAsia="Arial" w:hAnsi="Arial"/>
          <w:color w:val="ff0000"/>
          <w:sz w:val="19"/>
          <w:szCs w:val="19"/>
          <w:rtl w:val="0"/>
        </w:rPr>
        <w:t xml:space="preserve">boru,</w:t>
      </w:r>
      <w:r w:rsidDel="00000000" w:rsidR="00000000" w:rsidRPr="00000000">
        <w:rPr>
          <w:rFonts w:ascii="Arial" w:cs="Arial" w:eastAsia="Arial" w:hAnsi="Arial"/>
          <w:sz w:val="19"/>
          <w:szCs w:val="19"/>
          <w:rtl w:val="0"/>
        </w:rPr>
        <w:t xml:space="preserve"> köşebent</w:t>
      </w:r>
      <w:r w:rsidDel="00000000" w:rsidR="00000000" w:rsidRPr="00000000">
        <w:rPr>
          <w:rFonts w:ascii="Arial" w:cs="Arial" w:eastAsia="Arial" w:hAnsi="Arial"/>
          <w:color w:val="ff0000"/>
          <w:sz w:val="19"/>
          <w:szCs w:val="19"/>
          <w:rtl w:val="0"/>
        </w:rPr>
        <w:t xml:space="preserve">, profil </w:t>
      </w:r>
      <w:r w:rsidDel="00000000" w:rsidR="00000000" w:rsidRPr="00000000">
        <w:rPr>
          <w:rFonts w:ascii="Arial" w:cs="Arial" w:eastAsia="Arial" w:hAnsi="Arial"/>
          <w:sz w:val="19"/>
          <w:szCs w:val="19"/>
          <w:rtl w:val="0"/>
        </w:rPr>
        <w:t xml:space="preserve">ile imal edilmiş ankraj ve gömülü çelik elemanın haritacılık hizmetleri dahil yerleştirilmesi </w:t>
      </w:r>
      <w:r w:rsidDel="00000000" w:rsidR="00000000" w:rsidRPr="00000000">
        <w:rPr>
          <w:rFonts w:ascii="Arial" w:cs="Arial" w:eastAsia="Arial" w:hAnsi="Arial"/>
          <w:color w:val="ff0000"/>
          <w:sz w:val="19"/>
          <w:szCs w:val="19"/>
          <w:rtl w:val="0"/>
        </w:rPr>
        <w:t xml:space="preserve">ve gereli olan her türlü</w:t>
      </w:r>
      <w:r w:rsidDel="00000000" w:rsidR="00000000" w:rsidRPr="00000000">
        <w:rPr>
          <w:rFonts w:ascii="Arial" w:cs="Arial" w:eastAsia="Arial" w:hAnsi="Arial"/>
          <w:sz w:val="19"/>
          <w:szCs w:val="19"/>
          <w:rtl w:val="0"/>
        </w:rPr>
        <w:t xml:space="preserve"> malzeme ve zayiatı, nakliyesi, yüklenmesi ve boşaltılması, inşaat yerindeki yatay ve düşey taşımalar, işçilik, alet ve edevat giderleri, müteahhit karı dâhil 1 kg. fiyatı ............... TL’dir.</w:t>
      </w:r>
    </w:p>
    <w:p w:rsidR="00000000" w:rsidDel="00000000" w:rsidP="00000000" w:rsidRDefault="00000000" w:rsidRPr="00000000" w14:paraId="00000065">
      <w:pPr>
        <w:tabs>
          <w:tab w:val="left" w:leader="none" w:pos="540"/>
        </w:tabs>
        <w:spacing w:after="600" w:lineRule="auto"/>
        <w:ind w:right="22"/>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Ölçü</w:t>
        <w:tab/>
        <w:t xml:space="preserve">:</w:t>
      </w:r>
      <w:r w:rsidDel="00000000" w:rsidR="00000000" w:rsidRPr="00000000">
        <w:rPr>
          <w:rFonts w:ascii="Arial" w:cs="Arial" w:eastAsia="Arial" w:hAnsi="Arial"/>
          <w:sz w:val="16"/>
          <w:szCs w:val="16"/>
          <w:rtl w:val="0"/>
        </w:rPr>
        <w:t xml:space="preserve">  Projesindeki boyutlar üzerinden net ağırlık hesaplanır.</w:t>
      </w:r>
    </w:p>
    <w:p w:rsidR="00000000" w:rsidDel="00000000" w:rsidP="00000000" w:rsidRDefault="00000000" w:rsidRPr="00000000" w14:paraId="00000066">
      <w:pPr>
        <w:tabs>
          <w:tab w:val="left" w:leader="none" w:pos="540"/>
        </w:tabs>
        <w:spacing w:after="600" w:lineRule="auto"/>
        <w:ind w:right="22"/>
        <w:jc w:val="both"/>
        <w:rPr>
          <w:rFonts w:ascii="Arial" w:cs="Arial" w:eastAsia="Arial" w:hAnsi="Arial"/>
          <w:sz w:val="16"/>
          <w:szCs w:val="16"/>
          <w:u w:val="single"/>
        </w:rPr>
      </w:pPr>
      <w:bookmarkStart w:colFirst="0" w:colLast="0" w:name="_30j0zll" w:id="1"/>
      <w:bookmarkEnd w:id="1"/>
      <w:r w:rsidDel="00000000" w:rsidR="00000000" w:rsidRPr="00000000">
        <w:rPr>
          <w:rtl w:val="0"/>
        </w:rPr>
      </w:r>
    </w:p>
    <w:p w:rsidR="00000000" w:rsidDel="00000000" w:rsidP="00000000" w:rsidRDefault="00000000" w:rsidRPr="00000000" w14:paraId="00000067">
      <w:pPr>
        <w:rPr>
          <w:rFonts w:ascii="Arial" w:cs="Arial" w:eastAsia="Arial" w:hAnsi="Arial"/>
          <w:b w:val="1"/>
          <w:color w:val="0000cc"/>
          <w:sz w:val="19"/>
          <w:szCs w:val="19"/>
          <w:u w:val="single"/>
        </w:rPr>
      </w:pPr>
      <w:r w:rsidDel="00000000" w:rsidR="00000000" w:rsidRPr="00000000">
        <w:rPr>
          <w:rtl w:val="0"/>
        </w:rPr>
      </w:r>
    </w:p>
    <w:sectPr>
      <w:headerReference r:id="rId6"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8">
    <w:pPr>
      <w:tabs>
        <w:tab w:val="left" w:leader="none" w:pos="2325"/>
        <w:tab w:val="center" w:leader="none" w:pos="4536"/>
      </w:tabs>
      <w:spacing w:after="0" w:lineRule="auto"/>
      <w:rPr>
        <w:b w:val="1"/>
        <w:sz w:val="28"/>
        <w:szCs w:val="28"/>
      </w:rPr>
    </w:pPr>
    <w:r w:rsidDel="00000000" w:rsidR="00000000" w:rsidRPr="00000000">
      <w:rPr/>
      <w:drawing>
        <wp:inline distB="0" distT="0" distL="0" distR="0">
          <wp:extent cx="851647" cy="851647"/>
          <wp:effectExtent b="0" l="0" r="0" t="0"/>
          <wp:docPr descr="KONYASEKER_INFO" id="1" name="image1.jpg"/>
          <a:graphic>
            <a:graphicData uri="http://schemas.openxmlformats.org/drawingml/2006/picture">
              <pic:pic>
                <pic:nvPicPr>
                  <pic:cNvPr descr="KONYASEKER_INFO" id="0" name="image1.jpg"/>
                  <pic:cNvPicPr preferRelativeResize="0"/>
                </pic:nvPicPr>
                <pic:blipFill>
                  <a:blip r:embed="rId1"/>
                  <a:srcRect b="0" l="0" r="0" t="0"/>
                  <a:stretch>
                    <a:fillRect/>
                  </a:stretch>
                </pic:blipFill>
                <pic:spPr>
                  <a:xfrm>
                    <a:off x="0" y="0"/>
                    <a:ext cx="851647" cy="851647"/>
                  </a:xfrm>
                  <a:prstGeom prst="rect"/>
                  <a:ln/>
                </pic:spPr>
              </pic:pic>
            </a:graphicData>
          </a:graphic>
        </wp:inline>
      </w:drawing>
    </w:r>
    <w:r w:rsidDel="00000000" w:rsidR="00000000" w:rsidRPr="00000000">
      <w:rPr>
        <w:rtl w:val="0"/>
      </w:rPr>
      <w:tab/>
      <w:tab/>
    </w:r>
    <w:r w:rsidDel="00000000" w:rsidR="00000000" w:rsidRPr="00000000">
      <w:rPr>
        <w:b w:val="1"/>
        <w:sz w:val="28"/>
        <w:szCs w:val="28"/>
        <w:rtl w:val="0"/>
      </w:rPr>
      <w:t xml:space="preserve">KONYA ŞEKER SANAYİ VE TİCARET A.Ş.</w:t>
    </w:r>
  </w:p>
  <w:p w:rsidR="00000000" w:rsidDel="00000000" w:rsidP="00000000" w:rsidRDefault="00000000" w:rsidRPr="00000000" w14:paraId="00000069">
    <w:pPr>
      <w:jc w:val="center"/>
      <w:rPr>
        <w:rFonts w:ascii="Tahoma" w:cs="Tahoma" w:eastAsia="Tahoma" w:hAnsi="Tahoma"/>
        <w:b w:val="1"/>
        <w:sz w:val="28"/>
        <w:szCs w:val="28"/>
      </w:rPr>
    </w:pPr>
    <w:r w:rsidDel="00000000" w:rsidR="00000000" w:rsidRPr="00000000">
      <w:rPr>
        <w:rFonts w:ascii="Tahoma" w:cs="Tahoma" w:eastAsia="Tahoma" w:hAnsi="Tahoma"/>
        <w:rtl w:val="0"/>
      </w:rPr>
      <w:t xml:space="preserve">KONYA ŞEKER FABRİKASI</w:t>
    </w:r>
    <w:r w:rsidDel="00000000" w:rsidR="00000000" w:rsidRPr="00000000">
      <w:rPr>
        <w:rtl w:val="0"/>
      </w:rPr>
    </w:r>
  </w:p>
  <w:p w:rsidR="00000000" w:rsidDel="00000000" w:rsidP="00000000" w:rsidRDefault="00000000" w:rsidRPr="00000000" w14:paraId="0000006A">
    <w:pPr>
      <w:jc w:val="center"/>
      <w:rPr>
        <w:b w:val="1"/>
        <w:sz w:val="26"/>
        <w:szCs w:val="26"/>
      </w:rPr>
    </w:pPr>
    <w:r w:rsidDel="00000000" w:rsidR="00000000" w:rsidRPr="00000000">
      <w:rPr>
        <w:rFonts w:ascii="Tahoma" w:cs="Tahoma" w:eastAsia="Tahoma" w:hAnsi="Tahoma"/>
        <w:rtl w:val="0"/>
      </w:rPr>
      <w:t xml:space="preserve">DİFÜZYON VE HAŞLAMA EKİPMANLARI İÇİN HAFRİYAT - DOLGU VE BETONARME İŞLER</w:t>
    </w:r>
    <w:r w:rsidDel="00000000" w:rsidR="00000000" w:rsidRPr="00000000">
      <w:rPr>
        <w:rtl w:val="0"/>
      </w:rPr>
    </w:r>
  </w:p>
  <w:p w:rsidR="00000000" w:rsidDel="00000000" w:rsidP="00000000" w:rsidRDefault="00000000" w:rsidRPr="00000000" w14:paraId="0000006B">
    <w:pPr>
      <w:tabs>
        <w:tab w:val="left" w:leader="none" w:pos="2325"/>
      </w:tabs>
      <w:jc w:val="center"/>
      <w:rPr>
        <w:b w:val="1"/>
        <w:sz w:val="28"/>
        <w:szCs w:val="28"/>
      </w:rPr>
    </w:pPr>
    <w:r w:rsidDel="00000000" w:rsidR="00000000" w:rsidRPr="00000000">
      <w:rPr>
        <w:b w:val="1"/>
        <w:sz w:val="28"/>
        <w:szCs w:val="28"/>
        <w:rtl w:val="0"/>
      </w:rPr>
      <w:t xml:space="preserve">TEKNİK ŞARTNAME</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0"/>
      <w:numFmt w:val="decimal"/>
      <w:lvlText w:val="%1.0"/>
      <w:lvlJc w:val="left"/>
      <w:pPr>
        <w:ind w:left="420" w:hanging="420"/>
      </w:pPr>
      <w:rPr/>
    </w:lvl>
    <w:lvl w:ilvl="1">
      <w:start w:val="1"/>
      <w:numFmt w:val="decimalZero"/>
      <w:lvlText w:val="%1.%2"/>
      <w:lvlJc w:val="left"/>
      <w:pPr>
        <w:ind w:left="1128" w:hanging="420"/>
      </w:pPr>
      <w:rPr/>
    </w:lvl>
    <w:lvl w:ilvl="2">
      <w:start w:val="1"/>
      <w:numFmt w:val="decimal"/>
      <w:lvlText w:val="%1.%2.%3"/>
      <w:lvlJc w:val="left"/>
      <w:pPr>
        <w:ind w:left="2136" w:hanging="720"/>
      </w:pPr>
      <w:rPr/>
    </w:lvl>
    <w:lvl w:ilvl="3">
      <w:start w:val="1"/>
      <w:numFmt w:val="decimal"/>
      <w:lvlText w:val="%1.%2.%3.%4"/>
      <w:lvlJc w:val="left"/>
      <w:pPr>
        <w:ind w:left="2844" w:hanging="720"/>
      </w:pPr>
      <w:rPr/>
    </w:lvl>
    <w:lvl w:ilvl="4">
      <w:start w:val="1"/>
      <w:numFmt w:val="decimal"/>
      <w:lvlText w:val="%1.%2.%3.%4.%5"/>
      <w:lvlJc w:val="left"/>
      <w:pPr>
        <w:ind w:left="3912" w:hanging="1080"/>
      </w:pPr>
      <w:rPr/>
    </w:lvl>
    <w:lvl w:ilvl="5">
      <w:start w:val="1"/>
      <w:numFmt w:val="decimal"/>
      <w:lvlText w:val="%1.%2.%3.%4.%5.%6"/>
      <w:lvlJc w:val="left"/>
      <w:pPr>
        <w:ind w:left="4620" w:hanging="1080"/>
      </w:pPr>
      <w:rPr/>
    </w:lvl>
    <w:lvl w:ilvl="6">
      <w:start w:val="1"/>
      <w:numFmt w:val="decimal"/>
      <w:lvlText w:val="%1.%2.%3.%4.%5.%6.%7"/>
      <w:lvlJc w:val="left"/>
      <w:pPr>
        <w:ind w:left="5688" w:hanging="1440"/>
      </w:pPr>
      <w:rPr/>
    </w:lvl>
    <w:lvl w:ilvl="7">
      <w:start w:val="1"/>
      <w:numFmt w:val="decimal"/>
      <w:lvlText w:val="%1.%2.%3.%4.%5.%6.%7.%8"/>
      <w:lvlJc w:val="left"/>
      <w:pPr>
        <w:ind w:left="6396" w:hanging="1440"/>
      </w:pPr>
      <w:rPr/>
    </w:lvl>
    <w:lvl w:ilvl="8">
      <w:start w:val="1"/>
      <w:numFmt w:val="decimal"/>
      <w:lvlText w:val="%1.%2.%3.%4.%5.%6.%7.%8.%9"/>
      <w:lvlJc w:val="left"/>
      <w:pPr>
        <w:ind w:left="7464"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tr-T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